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A5C5F" w14:textId="5B07413B" w:rsidR="009542F7" w:rsidRDefault="783FF94E" w:rsidP="783FF94E">
      <w:pPr>
        <w:rPr>
          <w:rFonts w:asciiTheme="minorHAnsi" w:eastAsiaTheme="minorEastAsia" w:hAnsiTheme="minorHAnsi" w:cstheme="minorBidi"/>
          <w:b/>
          <w:bCs/>
          <w:sz w:val="32"/>
          <w:szCs w:val="32"/>
        </w:rPr>
      </w:pPr>
      <w:r w:rsidRPr="783FF94E">
        <w:rPr>
          <w:rFonts w:asciiTheme="minorHAnsi" w:eastAsiaTheme="minorEastAsia" w:hAnsiTheme="minorHAnsi" w:cstheme="minorBidi"/>
          <w:b/>
          <w:bCs/>
          <w:sz w:val="32"/>
          <w:szCs w:val="32"/>
        </w:rPr>
        <w:t xml:space="preserve">Undervisningsplan for </w:t>
      </w:r>
      <w:r w:rsidR="00A95340">
        <w:rPr>
          <w:rFonts w:asciiTheme="minorHAnsi" w:eastAsiaTheme="minorEastAsia" w:hAnsiTheme="minorHAnsi" w:cstheme="minorBidi"/>
          <w:b/>
          <w:bCs/>
          <w:sz w:val="32"/>
          <w:szCs w:val="32"/>
        </w:rPr>
        <w:t>natur, udeliv og lejrture</w:t>
      </w:r>
    </w:p>
    <w:tbl>
      <w:tblPr>
        <w:tblStyle w:val="Tabel-Gitter"/>
        <w:tblW w:w="0" w:type="auto"/>
        <w:shd w:val="clear" w:color="auto" w:fill="00B050"/>
        <w:tblLayout w:type="fixed"/>
        <w:tblLook w:val="06A0" w:firstRow="1" w:lastRow="0" w:firstColumn="1" w:lastColumn="0" w:noHBand="1" w:noVBand="1"/>
      </w:tblPr>
      <w:tblGrid>
        <w:gridCol w:w="14385"/>
      </w:tblGrid>
      <w:tr w:rsidR="59F90E37" w14:paraId="1319EE5C" w14:textId="77777777" w:rsidTr="00A95340">
        <w:tc>
          <w:tcPr>
            <w:tcW w:w="14385" w:type="dxa"/>
            <w:shd w:val="clear" w:color="auto" w:fill="00B050"/>
          </w:tcPr>
          <w:p w14:paraId="5DE4A1E0" w14:textId="217780D6" w:rsidR="59F90E37" w:rsidRDefault="783FF94E" w:rsidP="783FF94E">
            <w:pPr>
              <w:jc w:val="center"/>
              <w:rPr>
                <w:rFonts w:asciiTheme="minorHAnsi" w:eastAsiaTheme="minorEastAsia" w:hAnsiTheme="minorHAnsi" w:cstheme="minorBidi"/>
                <w:b/>
                <w:bCs/>
                <w:sz w:val="32"/>
                <w:szCs w:val="32"/>
              </w:rPr>
            </w:pPr>
            <w:r w:rsidRPr="783FF94E">
              <w:rPr>
                <w:rFonts w:asciiTheme="minorHAnsi" w:eastAsiaTheme="minorEastAsia" w:hAnsiTheme="minorHAnsi" w:cstheme="minorBidi"/>
                <w:b/>
                <w:bCs/>
                <w:sz w:val="32"/>
                <w:szCs w:val="32"/>
              </w:rPr>
              <w:t>Formålet med undervisningen</w:t>
            </w:r>
          </w:p>
        </w:tc>
      </w:tr>
    </w:tbl>
    <w:p w14:paraId="51A7C456" w14:textId="587862C6" w:rsidR="783FF94E"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 xml:space="preserve">Lejrturene har til formål at styrke klassens sociale fællesskab med en progression op gennem klasserne ved en gradvis ændring af turene, hvor der lægges større og større vægt på sociale færdigheder som samarbejde, koordinering, ansvar og fællesskab. Efter hjemkomst evalueres ikke kun på det faglige indhold, men også på sociale landvindinger, f.eks. kan elever med særlige sociale kompetencer have fået en ny vigtig rolle i klassefællesskabet. </w:t>
      </w:r>
    </w:p>
    <w:p w14:paraId="0761E29F" w14:textId="2C7F6FAD" w:rsidR="783FF94E" w:rsidRDefault="783FF94E" w:rsidP="783FF94E">
      <w:pPr>
        <w:rPr>
          <w:rFonts w:asciiTheme="minorHAnsi" w:eastAsiaTheme="minorEastAsia" w:hAnsiTheme="minorHAnsi" w:cstheme="minorBidi"/>
          <w:szCs w:val="22"/>
        </w:rPr>
      </w:pPr>
    </w:p>
    <w:p w14:paraId="4B98B9EA" w14:textId="2A79089F" w:rsidR="783FF94E"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 xml:space="preserve">Formålet med undervisning i forbindelse med lejrture og udflugter er også, at give eleverne kontakt med og viden om samspillet med verden udenfor skolen i både et historisk og aktuelt perspektiv. Det er elevernes egne oplevelser, lege, undersøgelser og erfaringer indenfor forskellige temaer i undervisningen, der prioriteres i denne sammenhæng. </w:t>
      </w:r>
      <w:proofErr w:type="spellStart"/>
      <w:r w:rsidRPr="783FF94E">
        <w:rPr>
          <w:rFonts w:asciiTheme="minorHAnsi" w:eastAsiaTheme="minorEastAsia" w:hAnsiTheme="minorHAnsi" w:cstheme="minorBidi"/>
          <w:szCs w:val="22"/>
        </w:rPr>
        <w:t>Omverdensforståelsen</w:t>
      </w:r>
      <w:proofErr w:type="spellEnd"/>
      <w:r w:rsidRPr="783FF94E">
        <w:rPr>
          <w:rFonts w:asciiTheme="minorHAnsi" w:eastAsiaTheme="minorEastAsia" w:hAnsiTheme="minorHAnsi" w:cstheme="minorBidi"/>
          <w:szCs w:val="22"/>
        </w:rPr>
        <w:t xml:space="preserve"> giver elevens begrebsverden og </w:t>
      </w:r>
      <w:proofErr w:type="spellStart"/>
      <w:r w:rsidRPr="783FF94E">
        <w:rPr>
          <w:rFonts w:asciiTheme="minorHAnsi" w:eastAsiaTheme="minorEastAsia" w:hAnsiTheme="minorHAnsi" w:cstheme="minorBidi"/>
          <w:szCs w:val="22"/>
        </w:rPr>
        <w:t>ordforråd</w:t>
      </w:r>
      <w:proofErr w:type="spellEnd"/>
      <w:r w:rsidRPr="783FF94E">
        <w:rPr>
          <w:rFonts w:asciiTheme="minorHAnsi" w:eastAsiaTheme="minorEastAsia" w:hAnsiTheme="minorHAnsi" w:cstheme="minorBidi"/>
          <w:szCs w:val="22"/>
        </w:rPr>
        <w:t xml:space="preserve"> et konkret udgangspunkt. Oplevelser og undersøgelser bearbejdes og formidles bl.a. ved udstillinger og fremvisninger, fortælling, læsning og skrivning. Der henvises i øvrigt til undervisningsplanerne for de berørte fag.</w:t>
      </w:r>
    </w:p>
    <w:tbl>
      <w:tblPr>
        <w:tblStyle w:val="Tabel-Gitter"/>
        <w:tblW w:w="0" w:type="auto"/>
        <w:tblLayout w:type="fixed"/>
        <w:tblLook w:val="06A0" w:firstRow="1" w:lastRow="0" w:firstColumn="1" w:lastColumn="0" w:noHBand="1" w:noVBand="1"/>
      </w:tblPr>
      <w:tblGrid>
        <w:gridCol w:w="5055"/>
        <w:gridCol w:w="9225"/>
      </w:tblGrid>
      <w:tr w:rsidR="59F90E37" w14:paraId="49D487DB" w14:textId="77777777" w:rsidTr="783FF94E">
        <w:tc>
          <w:tcPr>
            <w:tcW w:w="5055" w:type="dxa"/>
          </w:tcPr>
          <w:p w14:paraId="685A360F" w14:textId="1417C596" w:rsidR="59F90E37" w:rsidRDefault="783FF94E" w:rsidP="783FF94E">
            <w:pPr>
              <w:rPr>
                <w:rFonts w:asciiTheme="minorHAnsi" w:eastAsiaTheme="minorEastAsia" w:hAnsiTheme="minorHAnsi" w:cstheme="minorBidi"/>
                <w:b/>
                <w:bCs/>
                <w:sz w:val="24"/>
                <w:szCs w:val="24"/>
              </w:rPr>
            </w:pPr>
            <w:r w:rsidRPr="783FF94E">
              <w:rPr>
                <w:rFonts w:asciiTheme="minorHAnsi" w:eastAsiaTheme="minorEastAsia" w:hAnsiTheme="minorHAnsi" w:cstheme="minorBidi"/>
                <w:b/>
                <w:bCs/>
                <w:sz w:val="24"/>
                <w:szCs w:val="24"/>
              </w:rPr>
              <w:t>Kompetenceområder</w:t>
            </w:r>
          </w:p>
        </w:tc>
        <w:tc>
          <w:tcPr>
            <w:tcW w:w="9225" w:type="dxa"/>
          </w:tcPr>
          <w:p w14:paraId="3E501C31" w14:textId="71EF681D" w:rsidR="59F90E37" w:rsidRDefault="783FF94E" w:rsidP="783FF94E">
            <w:pPr>
              <w:rPr>
                <w:rFonts w:asciiTheme="minorHAnsi" w:eastAsiaTheme="minorEastAsia" w:hAnsiTheme="minorHAnsi" w:cstheme="minorBidi"/>
                <w:b/>
                <w:bCs/>
                <w:sz w:val="24"/>
                <w:szCs w:val="24"/>
              </w:rPr>
            </w:pPr>
            <w:r w:rsidRPr="783FF94E">
              <w:rPr>
                <w:rFonts w:asciiTheme="minorHAnsi" w:eastAsiaTheme="minorEastAsia" w:hAnsiTheme="minorHAnsi" w:cstheme="minorBidi"/>
                <w:b/>
                <w:bCs/>
                <w:sz w:val="24"/>
                <w:szCs w:val="24"/>
              </w:rPr>
              <w:t>Slutmål</w:t>
            </w:r>
          </w:p>
        </w:tc>
      </w:tr>
      <w:tr w:rsidR="59F90E37" w14:paraId="4E20BF53" w14:textId="77777777" w:rsidTr="783FF94E">
        <w:tc>
          <w:tcPr>
            <w:tcW w:w="5055" w:type="dxa"/>
          </w:tcPr>
          <w:p w14:paraId="3FA3B75F" w14:textId="3D76A8B6"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Praktisk og kropslig anvendelse (PK)</w:t>
            </w:r>
          </w:p>
          <w:p w14:paraId="58569033" w14:textId="2412B876" w:rsidR="59F90E37" w:rsidRDefault="59F90E37" w:rsidP="783FF94E">
            <w:pPr>
              <w:rPr>
                <w:rFonts w:asciiTheme="minorHAnsi" w:eastAsiaTheme="minorEastAsia" w:hAnsiTheme="minorHAnsi" w:cstheme="minorBidi"/>
                <w:szCs w:val="22"/>
              </w:rPr>
            </w:pPr>
          </w:p>
        </w:tc>
        <w:tc>
          <w:tcPr>
            <w:tcW w:w="9225" w:type="dxa"/>
          </w:tcPr>
          <w:p w14:paraId="06B8AF2A" w14:textId="138E4BAE"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Undervisningen giver eleverne mulighed for at kunne planlægge og forberede udeaktiviteter herunder orientere sig i feltudstyrs anvendelsesmuligheder, og sætte sig for samt udføre fysisk udfordrende opgaver i naturen.</w:t>
            </w:r>
          </w:p>
        </w:tc>
      </w:tr>
      <w:tr w:rsidR="59F90E37" w14:paraId="4F60D991" w14:textId="77777777" w:rsidTr="783FF94E">
        <w:tc>
          <w:tcPr>
            <w:tcW w:w="5055" w:type="dxa"/>
          </w:tcPr>
          <w:p w14:paraId="1461F3FC" w14:textId="6CD30F23"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Friluftskultur og relationer (FR)</w:t>
            </w:r>
          </w:p>
          <w:p w14:paraId="3CE912C4" w14:textId="38BB6E5D" w:rsidR="59F90E37" w:rsidRDefault="59F90E37" w:rsidP="783FF94E">
            <w:pPr>
              <w:rPr>
                <w:rFonts w:asciiTheme="minorHAnsi" w:eastAsiaTheme="minorEastAsia" w:hAnsiTheme="minorHAnsi" w:cstheme="minorBidi"/>
                <w:szCs w:val="22"/>
              </w:rPr>
            </w:pPr>
          </w:p>
        </w:tc>
        <w:tc>
          <w:tcPr>
            <w:tcW w:w="9225" w:type="dxa"/>
          </w:tcPr>
          <w:p w14:paraId="0DB59770" w14:textId="1A3721CE"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Undervisningen giver eleverne mulighed for at indgå konstruktivt i et fællesskab omkring udeaktiviteter herunder tage højde for egen indsats og formåen ved fælles opgaver</w:t>
            </w:r>
          </w:p>
        </w:tc>
      </w:tr>
      <w:tr w:rsidR="59F90E37" w14:paraId="20A69444" w14:textId="77777777" w:rsidTr="783FF94E">
        <w:tc>
          <w:tcPr>
            <w:tcW w:w="5055" w:type="dxa"/>
          </w:tcPr>
          <w:p w14:paraId="1E831B60" w14:textId="1B1CAAAA"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Bevidsthed, planlægning og kommunikation (BPK)</w:t>
            </w:r>
          </w:p>
        </w:tc>
        <w:tc>
          <w:tcPr>
            <w:tcW w:w="9225" w:type="dxa"/>
          </w:tcPr>
          <w:p w14:paraId="1D917C1E" w14:textId="1836C0A2"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Undervisningen giver eleverne mulighed for at gennemtænke samtlige fase i et større udeprojekt herunder vurdere nuværende og kommende fysisk form i forhold til projektet</w:t>
            </w:r>
          </w:p>
        </w:tc>
      </w:tr>
    </w:tbl>
    <w:p w14:paraId="6A05A809" w14:textId="77777777" w:rsidR="009542F7" w:rsidRPr="00AE68B9" w:rsidRDefault="009542F7" w:rsidP="783FF94E">
      <w:pPr>
        <w:rPr>
          <w:rFonts w:asciiTheme="minorHAnsi" w:eastAsiaTheme="minorEastAsia" w:hAnsiTheme="minorHAnsi" w:cstheme="minorBidi"/>
          <w:sz w:val="24"/>
          <w:szCs w:val="24"/>
        </w:rPr>
      </w:pPr>
    </w:p>
    <w:tbl>
      <w:tblPr>
        <w:tblStyle w:val="Tabel-Gitter"/>
        <w:tblW w:w="0" w:type="auto"/>
        <w:shd w:val="clear" w:color="auto" w:fill="00B050"/>
        <w:tblLayout w:type="fixed"/>
        <w:tblLook w:val="06A0" w:firstRow="1" w:lastRow="0" w:firstColumn="1" w:lastColumn="0" w:noHBand="1" w:noVBand="1"/>
      </w:tblPr>
      <w:tblGrid>
        <w:gridCol w:w="14280"/>
      </w:tblGrid>
      <w:tr w:rsidR="59F90E37" w14:paraId="7BAF23E6" w14:textId="77777777" w:rsidTr="00A95340">
        <w:tc>
          <w:tcPr>
            <w:tcW w:w="14280" w:type="dxa"/>
            <w:shd w:val="clear" w:color="auto" w:fill="00B050"/>
          </w:tcPr>
          <w:p w14:paraId="06F1CBF1" w14:textId="6AEBC113" w:rsidR="59F90E37" w:rsidRDefault="783FF94E" w:rsidP="783FF94E">
            <w:pPr>
              <w:jc w:val="center"/>
              <w:rPr>
                <w:rFonts w:asciiTheme="minorHAnsi" w:eastAsiaTheme="minorEastAsia" w:hAnsiTheme="minorHAnsi" w:cstheme="minorBidi"/>
                <w:b/>
                <w:bCs/>
                <w:sz w:val="28"/>
                <w:szCs w:val="28"/>
              </w:rPr>
            </w:pPr>
            <w:r w:rsidRPr="783FF94E">
              <w:rPr>
                <w:rFonts w:asciiTheme="minorHAnsi" w:eastAsiaTheme="minorEastAsia" w:hAnsiTheme="minorHAnsi" w:cstheme="minorBidi"/>
                <w:b/>
                <w:bCs/>
                <w:sz w:val="28"/>
                <w:szCs w:val="28"/>
              </w:rPr>
              <w:t>Fagets udvikling og kompetenceområder</w:t>
            </w:r>
          </w:p>
        </w:tc>
      </w:tr>
    </w:tbl>
    <w:p w14:paraId="0A47C587" w14:textId="77B26E2E" w:rsidR="783FF94E"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I de mindre klasser er det op til de enkelte klasser, hvad der gøres og hvilke ture/udflugter der gennemføres. Dog går bestemte udflugter igen på bestemte klassetrin. De er nævnt her.</w:t>
      </w:r>
    </w:p>
    <w:tbl>
      <w:tblPr>
        <w:tblStyle w:val="Tabel-Gitter"/>
        <w:tblW w:w="14280" w:type="dxa"/>
        <w:tblLayout w:type="fixed"/>
        <w:tblLook w:val="06A0" w:firstRow="1" w:lastRow="0" w:firstColumn="1" w:lastColumn="0" w:noHBand="1" w:noVBand="1"/>
      </w:tblPr>
      <w:tblGrid>
        <w:gridCol w:w="8400"/>
        <w:gridCol w:w="1785"/>
        <w:gridCol w:w="4095"/>
      </w:tblGrid>
      <w:tr w:rsidR="59F90E37" w14:paraId="7D3D2292" w14:textId="77777777" w:rsidTr="00A95340">
        <w:tc>
          <w:tcPr>
            <w:tcW w:w="8400" w:type="dxa"/>
            <w:shd w:val="clear" w:color="auto" w:fill="00B050"/>
          </w:tcPr>
          <w:p w14:paraId="22E87EA2" w14:textId="68815538" w:rsidR="59F90E37" w:rsidRDefault="783FF94E" w:rsidP="783FF94E">
            <w:pPr>
              <w:rPr>
                <w:rFonts w:asciiTheme="minorHAnsi" w:eastAsiaTheme="minorEastAsia" w:hAnsiTheme="minorHAnsi" w:cstheme="minorBidi"/>
                <w:b/>
                <w:bCs/>
                <w:sz w:val="24"/>
                <w:szCs w:val="24"/>
              </w:rPr>
            </w:pPr>
            <w:r w:rsidRPr="783FF94E">
              <w:rPr>
                <w:rFonts w:asciiTheme="minorHAnsi" w:eastAsiaTheme="minorEastAsia" w:hAnsiTheme="minorHAnsi" w:cstheme="minorBidi"/>
                <w:b/>
                <w:bCs/>
                <w:sz w:val="24"/>
                <w:szCs w:val="24"/>
              </w:rPr>
              <w:t>Indhold og fokus</w:t>
            </w:r>
          </w:p>
          <w:p w14:paraId="0630B484" w14:textId="2D774F0E" w:rsidR="59F90E37" w:rsidRDefault="783FF94E" w:rsidP="783FF94E">
            <w:pPr>
              <w:rPr>
                <w:rFonts w:asciiTheme="minorHAnsi" w:eastAsiaTheme="minorEastAsia" w:hAnsiTheme="minorHAnsi" w:cstheme="minorBidi"/>
                <w:b/>
                <w:bCs/>
                <w:sz w:val="24"/>
                <w:szCs w:val="24"/>
              </w:rPr>
            </w:pPr>
            <w:r w:rsidRPr="783FF94E">
              <w:rPr>
                <w:rFonts w:asciiTheme="minorHAnsi" w:eastAsiaTheme="minorEastAsia" w:hAnsiTheme="minorHAnsi" w:cstheme="minorBidi"/>
                <w:b/>
                <w:bCs/>
                <w:sz w:val="24"/>
                <w:szCs w:val="24"/>
              </w:rPr>
              <w:t>Klassetrin: 1. til 9. klasse</w:t>
            </w:r>
          </w:p>
        </w:tc>
        <w:tc>
          <w:tcPr>
            <w:tcW w:w="1785" w:type="dxa"/>
            <w:shd w:val="clear" w:color="auto" w:fill="00B050"/>
          </w:tcPr>
          <w:p w14:paraId="0212B0B6" w14:textId="0D65D01E" w:rsidR="59F90E37" w:rsidRDefault="783FF94E" w:rsidP="783FF94E">
            <w:pPr>
              <w:rPr>
                <w:rFonts w:asciiTheme="minorHAnsi" w:eastAsiaTheme="minorEastAsia" w:hAnsiTheme="minorHAnsi" w:cstheme="minorBidi"/>
                <w:b/>
                <w:bCs/>
                <w:sz w:val="24"/>
                <w:szCs w:val="24"/>
              </w:rPr>
            </w:pPr>
            <w:proofErr w:type="spellStart"/>
            <w:r w:rsidRPr="783FF94E">
              <w:rPr>
                <w:rFonts w:asciiTheme="minorHAnsi" w:eastAsiaTheme="minorEastAsia" w:hAnsiTheme="minorHAnsi" w:cstheme="minorBidi"/>
                <w:b/>
                <w:bCs/>
                <w:sz w:val="24"/>
                <w:szCs w:val="24"/>
              </w:rPr>
              <w:t>Kompetence-områder</w:t>
            </w:r>
            <w:proofErr w:type="spellEnd"/>
          </w:p>
        </w:tc>
        <w:tc>
          <w:tcPr>
            <w:tcW w:w="4095" w:type="dxa"/>
            <w:shd w:val="clear" w:color="auto" w:fill="00B050"/>
          </w:tcPr>
          <w:p w14:paraId="24F280B3" w14:textId="10378D6F" w:rsidR="59F90E37" w:rsidRDefault="783FF94E" w:rsidP="783FF94E">
            <w:pPr>
              <w:rPr>
                <w:rFonts w:asciiTheme="minorHAnsi" w:eastAsiaTheme="minorEastAsia" w:hAnsiTheme="minorHAnsi" w:cstheme="minorBidi"/>
                <w:b/>
                <w:bCs/>
                <w:sz w:val="24"/>
                <w:szCs w:val="24"/>
              </w:rPr>
            </w:pPr>
            <w:r w:rsidRPr="783FF94E">
              <w:rPr>
                <w:rFonts w:asciiTheme="minorHAnsi" w:eastAsiaTheme="minorEastAsia" w:hAnsiTheme="minorHAnsi" w:cstheme="minorBidi"/>
                <w:b/>
                <w:bCs/>
                <w:sz w:val="24"/>
                <w:szCs w:val="24"/>
              </w:rPr>
              <w:t>Delmål</w:t>
            </w:r>
          </w:p>
        </w:tc>
      </w:tr>
      <w:tr w:rsidR="59F90E37" w14:paraId="18EA67A6" w14:textId="77777777" w:rsidTr="783FF94E">
        <w:tc>
          <w:tcPr>
            <w:tcW w:w="8400" w:type="dxa"/>
          </w:tcPr>
          <w:p w14:paraId="6C6DB4F4" w14:textId="44C06F68" w:rsidR="783FF94E" w:rsidRDefault="783FF94E" w:rsidP="783FF94E">
            <w:pPr>
              <w:rPr>
                <w:rFonts w:asciiTheme="minorHAnsi" w:eastAsiaTheme="minorEastAsia" w:hAnsiTheme="minorHAnsi" w:cstheme="minorBidi"/>
                <w:b/>
                <w:bCs/>
                <w:szCs w:val="22"/>
              </w:rPr>
            </w:pPr>
          </w:p>
          <w:p w14:paraId="592DB8C1" w14:textId="2A1BC8A6" w:rsidR="783FF94E" w:rsidRPr="00A95340" w:rsidRDefault="783FF94E" w:rsidP="783FF94E">
            <w:pPr>
              <w:rPr>
                <w:rFonts w:asciiTheme="minorHAnsi" w:eastAsiaTheme="minorEastAsia" w:hAnsiTheme="minorHAnsi" w:cstheme="minorBidi"/>
                <w:color w:val="FF0000"/>
                <w:sz w:val="20"/>
              </w:rPr>
            </w:pPr>
            <w:r w:rsidRPr="00A95340">
              <w:rPr>
                <w:rFonts w:asciiTheme="minorHAnsi" w:eastAsiaTheme="minorEastAsia" w:hAnsiTheme="minorHAnsi" w:cstheme="minorBidi"/>
                <w:b/>
                <w:bCs/>
                <w:color w:val="FF0000"/>
                <w:sz w:val="20"/>
              </w:rPr>
              <w:t>1. klasse. Endagsture:</w:t>
            </w:r>
            <w:r w:rsidRPr="00A95340">
              <w:rPr>
                <w:rFonts w:asciiTheme="minorHAnsi" w:eastAsiaTheme="minorEastAsia" w:hAnsiTheme="minorHAnsi" w:cstheme="minorBidi"/>
                <w:color w:val="FF0000"/>
                <w:sz w:val="20"/>
              </w:rPr>
              <w:t xml:space="preserve"> Klassen deltager sammen med børnehaveklassen i en høsttur til et landbrug, hvor der høstes korn og grønt. Efter hjemkomst bearbejdes råvarerne og indgår i et smukt pyntet høstbord. Klassen har en fast udflugtsdag i skoven tæt på skolen.</w:t>
            </w:r>
          </w:p>
          <w:p w14:paraId="2EE48F1A" w14:textId="3D2E044D" w:rsidR="783FF94E" w:rsidRPr="00A95340" w:rsidRDefault="783FF94E" w:rsidP="783FF94E">
            <w:pPr>
              <w:rPr>
                <w:rFonts w:asciiTheme="minorHAnsi" w:eastAsiaTheme="minorEastAsia" w:hAnsiTheme="minorHAnsi" w:cstheme="minorBidi"/>
                <w:color w:val="FF0000"/>
                <w:sz w:val="20"/>
              </w:rPr>
            </w:pPr>
          </w:p>
          <w:p w14:paraId="7E2D1838" w14:textId="4927264B" w:rsidR="783FF94E" w:rsidRPr="00A95340" w:rsidRDefault="783FF94E" w:rsidP="783FF94E">
            <w:pPr>
              <w:rPr>
                <w:rFonts w:asciiTheme="minorHAnsi" w:eastAsiaTheme="minorEastAsia" w:hAnsiTheme="minorHAnsi" w:cstheme="minorBidi"/>
                <w:color w:val="FF0000"/>
                <w:sz w:val="20"/>
              </w:rPr>
            </w:pPr>
            <w:r w:rsidRPr="00A95340">
              <w:rPr>
                <w:rFonts w:asciiTheme="minorHAnsi" w:eastAsiaTheme="minorEastAsia" w:hAnsiTheme="minorHAnsi" w:cstheme="minorBidi"/>
                <w:b/>
                <w:bCs/>
                <w:color w:val="FF0000"/>
                <w:sz w:val="20"/>
              </w:rPr>
              <w:t xml:space="preserve">2.klasse. Endagsture: </w:t>
            </w:r>
            <w:r w:rsidRPr="00A95340">
              <w:rPr>
                <w:rFonts w:asciiTheme="minorHAnsi" w:eastAsiaTheme="minorEastAsia" w:hAnsiTheme="minorHAnsi" w:cstheme="minorBidi"/>
                <w:color w:val="FF0000"/>
                <w:sz w:val="20"/>
              </w:rPr>
              <w:t>Klassen har en fast udflugtsdag i skoven tæt ved skolen.</w:t>
            </w:r>
          </w:p>
          <w:p w14:paraId="5A0CE9CE" w14:textId="057F1584" w:rsidR="783FF94E" w:rsidRPr="00A95340" w:rsidRDefault="783FF94E" w:rsidP="783FF94E">
            <w:pPr>
              <w:rPr>
                <w:rFonts w:asciiTheme="minorHAnsi" w:eastAsiaTheme="minorEastAsia" w:hAnsiTheme="minorHAnsi" w:cstheme="minorBidi"/>
                <w:color w:val="FF0000"/>
                <w:sz w:val="20"/>
              </w:rPr>
            </w:pPr>
          </w:p>
          <w:p w14:paraId="1E25C22E" w14:textId="5E82D3D7" w:rsidR="783FF94E" w:rsidRPr="00A95340" w:rsidRDefault="783FF94E" w:rsidP="783FF94E">
            <w:pPr>
              <w:rPr>
                <w:rFonts w:asciiTheme="minorHAnsi" w:eastAsiaTheme="minorEastAsia" w:hAnsiTheme="minorHAnsi" w:cstheme="minorBidi"/>
                <w:color w:val="FF0000"/>
                <w:sz w:val="20"/>
              </w:rPr>
            </w:pPr>
            <w:r w:rsidRPr="00A95340">
              <w:rPr>
                <w:rFonts w:asciiTheme="minorHAnsi" w:eastAsiaTheme="minorEastAsia" w:hAnsiTheme="minorHAnsi" w:cstheme="minorBidi"/>
                <w:b/>
                <w:bCs/>
                <w:color w:val="FF0000"/>
                <w:sz w:val="20"/>
              </w:rPr>
              <w:lastRenderedPageBreak/>
              <w:t>3.klasse. Endagsture</w:t>
            </w:r>
            <w:r w:rsidRPr="00A95340">
              <w:rPr>
                <w:rFonts w:asciiTheme="minorHAnsi" w:eastAsiaTheme="minorEastAsia" w:hAnsiTheme="minorHAnsi" w:cstheme="minorBidi"/>
                <w:color w:val="FF0000"/>
                <w:sz w:val="20"/>
              </w:rPr>
              <w:t xml:space="preserve">: I forbindelse med hjemstavnsperioden besøger klassen </w:t>
            </w:r>
            <w:r w:rsidR="00A95340" w:rsidRPr="00A95340">
              <w:rPr>
                <w:rFonts w:asciiTheme="minorHAnsi" w:eastAsiaTheme="minorEastAsia" w:hAnsiTheme="minorHAnsi" w:cstheme="minorBidi"/>
                <w:color w:val="FF0000"/>
                <w:sz w:val="20"/>
              </w:rPr>
              <w:t>xx</w:t>
            </w:r>
            <w:r w:rsidRPr="00A95340">
              <w:rPr>
                <w:rFonts w:asciiTheme="minorHAnsi" w:eastAsiaTheme="minorEastAsia" w:hAnsiTheme="minorHAnsi" w:cstheme="minorBidi"/>
                <w:color w:val="FF0000"/>
                <w:sz w:val="20"/>
              </w:rPr>
              <w:t xml:space="preserve">. Her ser de smeden, den gamle købmand, snedkeren og pottemageren i arbejde. </w:t>
            </w:r>
          </w:p>
          <w:p w14:paraId="598174F4" w14:textId="1C05542F" w:rsidR="783FF94E" w:rsidRDefault="783FF94E" w:rsidP="783FF94E">
            <w:pPr>
              <w:rPr>
                <w:rFonts w:asciiTheme="minorHAnsi" w:eastAsiaTheme="minorEastAsia" w:hAnsiTheme="minorHAnsi" w:cstheme="minorBidi"/>
                <w:i/>
                <w:iCs/>
                <w:sz w:val="20"/>
              </w:rPr>
            </w:pPr>
          </w:p>
          <w:p w14:paraId="11F5A731" w14:textId="5675514D" w:rsidR="783FF94E" w:rsidRDefault="783FF94E" w:rsidP="783FF94E">
            <w:pPr>
              <w:rPr>
                <w:rFonts w:asciiTheme="minorHAnsi" w:eastAsiaTheme="minorEastAsia" w:hAnsiTheme="minorHAnsi" w:cstheme="minorBidi"/>
                <w:sz w:val="20"/>
              </w:rPr>
            </w:pPr>
            <w:r w:rsidRPr="783FF94E">
              <w:rPr>
                <w:rFonts w:asciiTheme="minorHAnsi" w:eastAsiaTheme="minorEastAsia" w:hAnsiTheme="minorHAnsi" w:cstheme="minorBidi"/>
                <w:b/>
                <w:bCs/>
                <w:sz w:val="20"/>
              </w:rPr>
              <w:t>4.klasse</w:t>
            </w:r>
            <w:r w:rsidR="00A95340">
              <w:rPr>
                <w:rFonts w:asciiTheme="minorHAnsi" w:eastAsiaTheme="minorEastAsia" w:hAnsiTheme="minorHAnsi" w:cstheme="minorBidi"/>
                <w:b/>
                <w:bCs/>
                <w:sz w:val="20"/>
              </w:rPr>
              <w:t>s</w:t>
            </w:r>
            <w:r w:rsidRPr="783FF94E">
              <w:rPr>
                <w:rFonts w:asciiTheme="minorHAnsi" w:eastAsiaTheme="minorEastAsia" w:hAnsiTheme="minorHAnsi" w:cstheme="minorBidi"/>
                <w:b/>
                <w:bCs/>
                <w:sz w:val="20"/>
              </w:rPr>
              <w:t xml:space="preserve"> </w:t>
            </w:r>
            <w:r w:rsidR="00A95340">
              <w:rPr>
                <w:rFonts w:asciiTheme="minorHAnsi" w:eastAsiaTheme="minorEastAsia" w:hAnsiTheme="minorHAnsi" w:cstheme="minorBidi"/>
                <w:b/>
                <w:bCs/>
                <w:sz w:val="20"/>
              </w:rPr>
              <w:t>v</w:t>
            </w:r>
            <w:r w:rsidRPr="783FF94E">
              <w:rPr>
                <w:rFonts w:asciiTheme="minorHAnsi" w:eastAsiaTheme="minorEastAsia" w:hAnsiTheme="minorHAnsi" w:cstheme="minorBidi"/>
                <w:b/>
                <w:bCs/>
                <w:sz w:val="20"/>
              </w:rPr>
              <w:t xml:space="preserve">ikingetur: </w:t>
            </w:r>
            <w:r w:rsidRPr="783FF94E">
              <w:rPr>
                <w:rFonts w:asciiTheme="minorHAnsi" w:eastAsiaTheme="minorEastAsia" w:hAnsiTheme="minorHAnsi" w:cstheme="minorBidi"/>
                <w:sz w:val="20"/>
              </w:rPr>
              <w:t xml:space="preserve">I forbindelse med vikingetemaet er klassen afsted med 1-2 overnatninger </w:t>
            </w:r>
            <w:r w:rsidR="00A95340">
              <w:rPr>
                <w:rFonts w:asciiTheme="minorHAnsi" w:eastAsiaTheme="minorEastAsia" w:hAnsiTheme="minorHAnsi" w:cstheme="minorBidi"/>
                <w:sz w:val="20"/>
              </w:rPr>
              <w:t xml:space="preserve">på et oplevelsescenter </w:t>
            </w:r>
            <w:r w:rsidRPr="783FF94E">
              <w:rPr>
                <w:rFonts w:asciiTheme="minorHAnsi" w:eastAsiaTheme="minorEastAsia" w:hAnsiTheme="minorHAnsi" w:cstheme="minorBidi"/>
                <w:sz w:val="20"/>
              </w:rPr>
              <w:t xml:space="preserve">eller lignende, hvor eleverne er iført vikingetøj, bor og laver mad på vikingemaner. </w:t>
            </w:r>
          </w:p>
          <w:p w14:paraId="0025AE9D" w14:textId="39E4155D" w:rsidR="783FF94E" w:rsidRPr="009542F7" w:rsidRDefault="783FF94E" w:rsidP="783FF94E">
            <w:pPr>
              <w:rPr>
                <w:rFonts w:asciiTheme="minorHAnsi" w:eastAsiaTheme="minorEastAsia" w:hAnsiTheme="minorHAnsi" w:cstheme="minorBidi"/>
                <w:color w:val="FF0000"/>
                <w:sz w:val="20"/>
              </w:rPr>
            </w:pPr>
            <w:r w:rsidRPr="783FF94E">
              <w:rPr>
                <w:rFonts w:asciiTheme="minorHAnsi" w:eastAsiaTheme="minorEastAsia" w:hAnsiTheme="minorHAnsi" w:cstheme="minorBidi"/>
                <w:b/>
                <w:bCs/>
                <w:sz w:val="20"/>
              </w:rPr>
              <w:t>Endagsture:</w:t>
            </w:r>
            <w:r w:rsidRPr="783FF94E">
              <w:rPr>
                <w:rFonts w:asciiTheme="minorHAnsi" w:eastAsiaTheme="minorEastAsia" w:hAnsiTheme="minorHAnsi" w:cstheme="minorBidi"/>
                <w:sz w:val="20"/>
              </w:rPr>
              <w:t xml:space="preserve"> </w:t>
            </w:r>
            <w:r w:rsidRPr="00A95340">
              <w:rPr>
                <w:rFonts w:asciiTheme="minorHAnsi" w:eastAsiaTheme="minorEastAsia" w:hAnsiTheme="minorHAnsi" w:cstheme="minorBidi"/>
                <w:color w:val="FF0000"/>
                <w:sz w:val="20"/>
              </w:rPr>
              <w:t xml:space="preserve">I forbindelse med geografiperioden er klassen på besøg i </w:t>
            </w:r>
            <w:r w:rsidR="00A95340" w:rsidRPr="00A95340">
              <w:rPr>
                <w:rFonts w:asciiTheme="minorHAnsi" w:eastAsiaTheme="minorEastAsia" w:hAnsiTheme="minorHAnsi" w:cstheme="minorBidi"/>
                <w:color w:val="FF0000"/>
                <w:sz w:val="20"/>
              </w:rPr>
              <w:t>Vordingborg Midtby</w:t>
            </w:r>
            <w:r w:rsidR="00A95340" w:rsidRPr="009542F7">
              <w:rPr>
                <w:rFonts w:asciiTheme="minorHAnsi" w:eastAsiaTheme="minorEastAsia" w:hAnsiTheme="minorHAnsi" w:cstheme="minorBidi"/>
                <w:color w:val="FF0000"/>
                <w:sz w:val="20"/>
              </w:rPr>
              <w:t xml:space="preserve">. Der </w:t>
            </w:r>
            <w:r w:rsidRPr="009542F7">
              <w:rPr>
                <w:rFonts w:asciiTheme="minorHAnsi" w:eastAsiaTheme="minorEastAsia" w:hAnsiTheme="minorHAnsi" w:cstheme="minorBidi"/>
                <w:color w:val="FF0000"/>
                <w:sz w:val="20"/>
              </w:rPr>
              <w:t>foregår også vandreture rundt i lokalområdet med fokus på at kunne orientere sig, og færdes sikkert.</w:t>
            </w:r>
          </w:p>
          <w:p w14:paraId="6D29D8F1" w14:textId="2BE3F3CE" w:rsidR="783FF94E" w:rsidRDefault="783FF94E" w:rsidP="783FF94E">
            <w:pPr>
              <w:rPr>
                <w:rFonts w:asciiTheme="minorHAnsi" w:eastAsiaTheme="minorEastAsia" w:hAnsiTheme="minorHAnsi" w:cstheme="minorBidi"/>
                <w:sz w:val="20"/>
              </w:rPr>
            </w:pPr>
          </w:p>
          <w:p w14:paraId="1ACA74B2" w14:textId="000B0895" w:rsidR="783FF94E" w:rsidRDefault="783FF94E" w:rsidP="783FF94E">
            <w:pPr>
              <w:rPr>
                <w:rFonts w:asciiTheme="minorHAnsi" w:eastAsiaTheme="minorEastAsia" w:hAnsiTheme="minorHAnsi" w:cstheme="minorBidi"/>
                <w:b/>
                <w:bCs/>
                <w:sz w:val="20"/>
              </w:rPr>
            </w:pPr>
            <w:r w:rsidRPr="783FF94E">
              <w:rPr>
                <w:rFonts w:asciiTheme="minorHAnsi" w:eastAsiaTheme="minorEastAsia" w:hAnsiTheme="minorHAnsi" w:cstheme="minorBidi"/>
                <w:b/>
                <w:bCs/>
                <w:sz w:val="20"/>
              </w:rPr>
              <w:t>5. klasse</w:t>
            </w:r>
            <w:r w:rsidR="00A95340">
              <w:rPr>
                <w:rFonts w:asciiTheme="minorHAnsi" w:eastAsiaTheme="minorEastAsia" w:hAnsiTheme="minorHAnsi" w:cstheme="minorBidi"/>
                <w:b/>
                <w:bCs/>
                <w:sz w:val="20"/>
              </w:rPr>
              <w:t>:</w:t>
            </w:r>
            <w:r w:rsidRPr="00A95340">
              <w:rPr>
                <w:rFonts w:asciiTheme="minorHAnsi" w:eastAsiaTheme="minorEastAsia" w:hAnsiTheme="minorHAnsi" w:cstheme="minorBidi"/>
                <w:sz w:val="20"/>
              </w:rPr>
              <w:t xml:space="preserve"> </w:t>
            </w:r>
            <w:r w:rsidR="00A95340" w:rsidRPr="00A95340">
              <w:rPr>
                <w:rFonts w:asciiTheme="minorHAnsi" w:eastAsiaTheme="minorEastAsia" w:hAnsiTheme="minorHAnsi" w:cstheme="minorBidi"/>
                <w:sz w:val="20"/>
              </w:rPr>
              <w:t xml:space="preserve">Klassen tager til Vadehavet, ser sluser, diger og arbejder med havet, vandets og vindenes kræfter som tema. </w:t>
            </w:r>
          </w:p>
          <w:p w14:paraId="4F3A7D9E" w14:textId="2DC4DA3E" w:rsidR="783FF94E" w:rsidRDefault="783FF94E" w:rsidP="783FF94E">
            <w:pPr>
              <w:rPr>
                <w:rFonts w:asciiTheme="minorHAnsi" w:eastAsiaTheme="minorEastAsia" w:hAnsiTheme="minorHAnsi" w:cstheme="minorBidi"/>
                <w:b/>
                <w:bCs/>
                <w:sz w:val="20"/>
              </w:rPr>
            </w:pPr>
          </w:p>
          <w:p w14:paraId="149D735E" w14:textId="4B38691B" w:rsidR="783FF94E" w:rsidRDefault="783FF94E" w:rsidP="783FF94E">
            <w:pPr>
              <w:rPr>
                <w:rFonts w:asciiTheme="minorHAnsi" w:eastAsiaTheme="minorEastAsia" w:hAnsiTheme="minorHAnsi" w:cstheme="minorBidi"/>
                <w:sz w:val="20"/>
              </w:rPr>
            </w:pPr>
            <w:r w:rsidRPr="783FF94E">
              <w:rPr>
                <w:rFonts w:asciiTheme="minorHAnsi" w:eastAsiaTheme="minorEastAsia" w:hAnsiTheme="minorHAnsi" w:cstheme="minorBidi"/>
                <w:b/>
                <w:bCs/>
                <w:sz w:val="20"/>
              </w:rPr>
              <w:t>6. klasse</w:t>
            </w:r>
            <w:r w:rsidR="00A95340">
              <w:rPr>
                <w:rFonts w:asciiTheme="minorHAnsi" w:eastAsiaTheme="minorEastAsia" w:hAnsiTheme="minorHAnsi" w:cstheme="minorBidi"/>
                <w:b/>
                <w:bCs/>
                <w:sz w:val="20"/>
              </w:rPr>
              <w:t>s</w:t>
            </w:r>
            <w:r w:rsidRPr="783FF94E">
              <w:rPr>
                <w:rFonts w:asciiTheme="minorHAnsi" w:eastAsiaTheme="minorEastAsia" w:hAnsiTheme="minorHAnsi" w:cstheme="minorBidi"/>
                <w:b/>
                <w:bCs/>
                <w:sz w:val="20"/>
              </w:rPr>
              <w:t xml:space="preserve"> </w:t>
            </w:r>
            <w:r w:rsidR="00A95340">
              <w:rPr>
                <w:rFonts w:asciiTheme="minorHAnsi" w:eastAsiaTheme="minorEastAsia" w:hAnsiTheme="minorHAnsi" w:cstheme="minorBidi"/>
                <w:b/>
                <w:bCs/>
                <w:sz w:val="20"/>
              </w:rPr>
              <w:t>l</w:t>
            </w:r>
            <w:r w:rsidRPr="783FF94E">
              <w:rPr>
                <w:rFonts w:asciiTheme="minorHAnsi" w:eastAsiaTheme="minorEastAsia" w:hAnsiTheme="minorHAnsi" w:cstheme="minorBidi"/>
                <w:b/>
                <w:bCs/>
                <w:sz w:val="20"/>
              </w:rPr>
              <w:t>ejrtur:</w:t>
            </w:r>
            <w:r w:rsidRPr="783FF94E">
              <w:rPr>
                <w:rFonts w:asciiTheme="minorHAnsi" w:eastAsiaTheme="minorEastAsia" w:hAnsiTheme="minorHAnsi" w:cstheme="minorBidi"/>
                <w:sz w:val="20"/>
              </w:rPr>
              <w:t xml:space="preserve"> Det er en lejrtur til Bornholm med fast overnatning på f.eks. et vandrehjem. Udgående herfra foretages der daglige vandreture med turrygsæk til omkringliggende mål. For mange, er det den første ”længere” rejse væk fra forældrene.</w:t>
            </w:r>
          </w:p>
          <w:p w14:paraId="1AF1DAB2" w14:textId="3597F8EF" w:rsidR="783FF94E" w:rsidRDefault="783FF94E" w:rsidP="783FF94E">
            <w:pPr>
              <w:rPr>
                <w:rFonts w:asciiTheme="minorHAnsi" w:eastAsiaTheme="minorEastAsia" w:hAnsiTheme="minorHAnsi" w:cstheme="minorBidi"/>
                <w:sz w:val="20"/>
              </w:rPr>
            </w:pPr>
          </w:p>
          <w:p w14:paraId="5F146FA1" w14:textId="388CEDF9" w:rsidR="783FF94E" w:rsidRDefault="783FF94E" w:rsidP="783FF94E">
            <w:pPr>
              <w:rPr>
                <w:rFonts w:asciiTheme="minorHAnsi" w:eastAsiaTheme="minorEastAsia" w:hAnsiTheme="minorHAnsi" w:cstheme="minorBidi"/>
                <w:sz w:val="20"/>
              </w:rPr>
            </w:pPr>
            <w:r w:rsidRPr="783FF94E">
              <w:rPr>
                <w:rFonts w:asciiTheme="minorHAnsi" w:eastAsiaTheme="minorEastAsia" w:hAnsiTheme="minorHAnsi" w:cstheme="minorBidi"/>
                <w:sz w:val="20"/>
              </w:rPr>
              <w:t xml:space="preserve">Der arbejdes med udvikling af kompetencerne FR omkring samarbejde og hensyntagen i klassen og i grupper f.eks. ved dannelse af “nye” grupperinger og løsning af forskellige praktiske opgaver sammen både hjemme med fælles spiseregler og bordskik, og på fælles vandreture i naturen. På vandreturene øves </w:t>
            </w:r>
            <w:proofErr w:type="gramStart"/>
            <w:r w:rsidRPr="783FF94E">
              <w:rPr>
                <w:rFonts w:asciiTheme="minorHAnsi" w:eastAsiaTheme="minorEastAsia" w:hAnsiTheme="minorHAnsi" w:cstheme="minorBidi"/>
                <w:sz w:val="20"/>
              </w:rPr>
              <w:t>endvidere</w:t>
            </w:r>
            <w:proofErr w:type="gramEnd"/>
            <w:r w:rsidRPr="783FF94E">
              <w:rPr>
                <w:rFonts w:asciiTheme="minorHAnsi" w:eastAsiaTheme="minorEastAsia" w:hAnsiTheme="minorHAnsi" w:cstheme="minorBidi"/>
                <w:sz w:val="20"/>
              </w:rPr>
              <w:t xml:space="preserve"> kompetencerne PK i forhold til at kunne navigere ved hjælp af kompas og kortlæsning.</w:t>
            </w:r>
          </w:p>
          <w:p w14:paraId="2E60B268" w14:textId="76D634BE" w:rsidR="783FF94E" w:rsidRDefault="783FF94E" w:rsidP="783FF94E">
            <w:pPr>
              <w:rPr>
                <w:rFonts w:asciiTheme="minorHAnsi" w:eastAsiaTheme="minorEastAsia" w:hAnsiTheme="minorHAnsi" w:cstheme="minorBidi"/>
                <w:sz w:val="20"/>
              </w:rPr>
            </w:pPr>
          </w:p>
          <w:p w14:paraId="34D5B4C3" w14:textId="2B3679BF" w:rsidR="783FF94E" w:rsidRDefault="783FF94E" w:rsidP="783FF94E">
            <w:pPr>
              <w:rPr>
                <w:rFonts w:asciiTheme="minorHAnsi" w:eastAsiaTheme="minorEastAsia" w:hAnsiTheme="minorHAnsi" w:cstheme="minorBidi"/>
                <w:sz w:val="20"/>
              </w:rPr>
            </w:pPr>
            <w:r w:rsidRPr="783FF94E">
              <w:rPr>
                <w:rFonts w:asciiTheme="minorHAnsi" w:eastAsiaTheme="minorEastAsia" w:hAnsiTheme="minorHAnsi" w:cstheme="minorBidi"/>
                <w:sz w:val="20"/>
              </w:rPr>
              <w:t xml:space="preserve">Lejrturen er placeret i slutningen af en geologiperiode, hvor undervisningsstoffet konkretiseres i landskabet ud fra elevernes feltundersøgelser af </w:t>
            </w:r>
            <w:proofErr w:type="spellStart"/>
            <w:r w:rsidRPr="783FF94E">
              <w:rPr>
                <w:rFonts w:asciiTheme="minorHAnsi" w:eastAsiaTheme="minorEastAsia" w:hAnsiTheme="minorHAnsi" w:cstheme="minorBidi"/>
                <w:sz w:val="20"/>
              </w:rPr>
              <w:t>stenarter</w:t>
            </w:r>
            <w:proofErr w:type="spellEnd"/>
            <w:r w:rsidRPr="783FF94E">
              <w:rPr>
                <w:rFonts w:asciiTheme="minorHAnsi" w:eastAsiaTheme="minorEastAsia" w:hAnsiTheme="minorHAnsi" w:cstheme="minorBidi"/>
                <w:sz w:val="20"/>
              </w:rPr>
              <w:t xml:space="preserve"> og landskabsformer. Der henvises til undervisningsplanen for geografi i 6. klasse omkring denne del.</w:t>
            </w:r>
          </w:p>
          <w:p w14:paraId="38674FDE" w14:textId="0716EFC4" w:rsidR="783FF94E" w:rsidRDefault="783FF94E" w:rsidP="783FF94E">
            <w:pPr>
              <w:rPr>
                <w:rFonts w:asciiTheme="minorHAnsi" w:eastAsiaTheme="minorEastAsia" w:hAnsiTheme="minorHAnsi" w:cstheme="minorBidi"/>
                <w:sz w:val="20"/>
              </w:rPr>
            </w:pPr>
          </w:p>
          <w:p w14:paraId="31253FF8" w14:textId="76B63EFC" w:rsidR="783FF94E" w:rsidRPr="00A95340" w:rsidRDefault="783FF94E" w:rsidP="783FF94E">
            <w:pPr>
              <w:rPr>
                <w:rFonts w:asciiTheme="minorHAnsi" w:eastAsiaTheme="minorEastAsia" w:hAnsiTheme="minorHAnsi" w:cstheme="minorBidi"/>
                <w:color w:val="FF0000"/>
                <w:sz w:val="20"/>
              </w:rPr>
            </w:pPr>
            <w:r w:rsidRPr="00A95340">
              <w:rPr>
                <w:rFonts w:asciiTheme="minorHAnsi" w:eastAsiaTheme="minorEastAsia" w:hAnsiTheme="minorHAnsi" w:cstheme="minorBidi"/>
                <w:color w:val="FF0000"/>
                <w:sz w:val="20"/>
              </w:rPr>
              <w:t>Turen dokumenteres af hver elev i en dagbog med såvel tekst som skitser. Her lægges vægt på at eleven kan udtrykke sig ved brug af geologiske fagudtryk og begreber. Der henvises til undervisningsplanen for dansk 6. klasse omkring denne del.</w:t>
            </w:r>
          </w:p>
          <w:p w14:paraId="3B77A209" w14:textId="70D925D4" w:rsidR="783FF94E" w:rsidRDefault="783FF94E" w:rsidP="783FF94E">
            <w:pPr>
              <w:rPr>
                <w:rFonts w:asciiTheme="minorHAnsi" w:eastAsiaTheme="minorEastAsia" w:hAnsiTheme="minorHAnsi" w:cstheme="minorBidi"/>
                <w:sz w:val="20"/>
              </w:rPr>
            </w:pPr>
          </w:p>
          <w:p w14:paraId="5B0F1BD9" w14:textId="34DB71C9" w:rsidR="59F90E37" w:rsidRPr="00A95340" w:rsidRDefault="783FF94E" w:rsidP="783FF94E">
            <w:pPr>
              <w:rPr>
                <w:rFonts w:asciiTheme="minorHAnsi" w:eastAsiaTheme="minorEastAsia" w:hAnsiTheme="minorHAnsi" w:cstheme="minorBidi"/>
                <w:i/>
                <w:iCs/>
                <w:color w:val="FF0000"/>
                <w:sz w:val="20"/>
              </w:rPr>
            </w:pPr>
            <w:r w:rsidRPr="00A95340">
              <w:rPr>
                <w:rFonts w:asciiTheme="minorHAnsi" w:eastAsiaTheme="minorEastAsia" w:hAnsiTheme="minorHAnsi" w:cstheme="minorBidi"/>
                <w:b/>
                <w:bCs/>
                <w:color w:val="FF0000"/>
                <w:sz w:val="20"/>
              </w:rPr>
              <w:t xml:space="preserve">7. klasse. Sprogrejse: </w:t>
            </w:r>
            <w:r w:rsidRPr="00A95340">
              <w:rPr>
                <w:rFonts w:asciiTheme="minorHAnsi" w:eastAsiaTheme="minorEastAsia" w:hAnsiTheme="minorHAnsi" w:cstheme="minorBidi"/>
                <w:color w:val="FF0000"/>
                <w:sz w:val="20"/>
              </w:rPr>
              <w:t xml:space="preserve">Turen er en sprogrejse til et tysktalende land f.eks. til </w:t>
            </w:r>
            <w:proofErr w:type="spellStart"/>
            <w:r w:rsidRPr="00A95340">
              <w:rPr>
                <w:rFonts w:asciiTheme="minorHAnsi" w:eastAsiaTheme="minorEastAsia" w:hAnsiTheme="minorHAnsi" w:cstheme="minorBidi"/>
                <w:color w:val="FF0000"/>
                <w:sz w:val="20"/>
              </w:rPr>
              <w:t>Goslar</w:t>
            </w:r>
            <w:proofErr w:type="spellEnd"/>
            <w:r w:rsidRPr="00A95340">
              <w:rPr>
                <w:rFonts w:asciiTheme="minorHAnsi" w:eastAsiaTheme="minorEastAsia" w:hAnsiTheme="minorHAnsi" w:cstheme="minorBidi"/>
                <w:color w:val="FF0000"/>
                <w:sz w:val="20"/>
              </w:rPr>
              <w:t xml:space="preserve"> i Tyskland.</w:t>
            </w:r>
          </w:p>
          <w:p w14:paraId="66054F83" w14:textId="615CCB7F" w:rsidR="59F90E37" w:rsidRPr="00A95340" w:rsidRDefault="783FF94E" w:rsidP="783FF94E">
            <w:pPr>
              <w:rPr>
                <w:rFonts w:asciiTheme="minorHAnsi" w:eastAsiaTheme="minorEastAsia" w:hAnsiTheme="minorHAnsi" w:cstheme="minorBidi"/>
                <w:color w:val="FF0000"/>
                <w:sz w:val="20"/>
              </w:rPr>
            </w:pPr>
            <w:r w:rsidRPr="00A95340">
              <w:rPr>
                <w:rFonts w:asciiTheme="minorHAnsi" w:eastAsiaTheme="minorEastAsia" w:hAnsiTheme="minorHAnsi" w:cstheme="minorBidi"/>
                <w:color w:val="FF0000"/>
                <w:sz w:val="20"/>
              </w:rPr>
              <w:t>Inden turen bliver en del af undervisningen brugt til at forberede rejsen med sproglige dagligdags situationer som f.eks. at købe ind, spørge om vej, køre med bus og købe en billet. På turen er der naturligt en række sprogtræningsaktiviteter, og der fås kendskab til den spændende kultur og samfund samt natur i området på vandreture i bjergene.</w:t>
            </w:r>
          </w:p>
          <w:p w14:paraId="6A142208" w14:textId="332260B3" w:rsidR="783FF94E" w:rsidRPr="00A95340" w:rsidRDefault="783FF94E" w:rsidP="783FF94E">
            <w:pPr>
              <w:rPr>
                <w:rFonts w:asciiTheme="minorHAnsi" w:eastAsiaTheme="minorEastAsia" w:hAnsiTheme="minorHAnsi" w:cstheme="minorBidi"/>
                <w:color w:val="FF0000"/>
                <w:sz w:val="20"/>
              </w:rPr>
            </w:pPr>
          </w:p>
          <w:p w14:paraId="0A20F00F" w14:textId="135E5B0A" w:rsidR="59F90E37" w:rsidRPr="00A95340" w:rsidRDefault="783FF94E" w:rsidP="783FF94E">
            <w:pPr>
              <w:rPr>
                <w:rFonts w:asciiTheme="minorHAnsi" w:eastAsiaTheme="minorEastAsia" w:hAnsiTheme="minorHAnsi" w:cstheme="minorBidi"/>
                <w:color w:val="FF0000"/>
                <w:sz w:val="20"/>
              </w:rPr>
            </w:pPr>
            <w:r w:rsidRPr="00A95340">
              <w:rPr>
                <w:rFonts w:asciiTheme="minorHAnsi" w:eastAsiaTheme="minorEastAsia" w:hAnsiTheme="minorHAnsi" w:cstheme="minorBidi"/>
                <w:color w:val="FF0000"/>
                <w:sz w:val="20"/>
              </w:rPr>
              <w:t xml:space="preserve">Der stilles større krav til samarbejde og ansvarlighed til den enkelte og til de forskellige grupper i klassen. Eleverne laver al mad selv i grupper og er evt. også selv ansvarlige for indkøb af mad og </w:t>
            </w:r>
            <w:r w:rsidRPr="00A95340">
              <w:rPr>
                <w:rFonts w:asciiTheme="minorHAnsi" w:eastAsiaTheme="minorEastAsia" w:hAnsiTheme="minorHAnsi" w:cstheme="minorBidi"/>
                <w:color w:val="FF0000"/>
                <w:sz w:val="20"/>
              </w:rPr>
              <w:lastRenderedPageBreak/>
              <w:t>overholdelse af et på forhånd fastlagt madbudget. Efter turen evalueres den både ud fra den enkeltes erfaringer og med hensyn til klassens fælles erfaringer.</w:t>
            </w:r>
          </w:p>
          <w:p w14:paraId="30DEF891" w14:textId="52ECC788" w:rsidR="59F90E37" w:rsidRPr="00A95340" w:rsidRDefault="59F90E37" w:rsidP="783FF94E">
            <w:pPr>
              <w:rPr>
                <w:rFonts w:asciiTheme="minorHAnsi" w:eastAsiaTheme="minorEastAsia" w:hAnsiTheme="minorHAnsi" w:cstheme="minorBidi"/>
                <w:color w:val="FF0000"/>
                <w:sz w:val="20"/>
              </w:rPr>
            </w:pPr>
          </w:p>
          <w:p w14:paraId="4B814AC3" w14:textId="3C9C35AD" w:rsidR="783FF94E" w:rsidRPr="00A95340" w:rsidRDefault="783FF94E" w:rsidP="783FF94E">
            <w:pPr>
              <w:rPr>
                <w:rFonts w:asciiTheme="minorHAnsi" w:eastAsiaTheme="minorEastAsia" w:hAnsiTheme="minorHAnsi" w:cstheme="minorBidi"/>
                <w:i/>
                <w:iCs/>
                <w:color w:val="FF0000"/>
                <w:sz w:val="20"/>
              </w:rPr>
            </w:pPr>
            <w:r w:rsidRPr="00A95340">
              <w:rPr>
                <w:rFonts w:asciiTheme="minorHAnsi" w:eastAsiaTheme="minorEastAsia" w:hAnsiTheme="minorHAnsi" w:cstheme="minorBidi"/>
                <w:color w:val="FF0000"/>
                <w:sz w:val="20"/>
              </w:rPr>
              <w:t>Sprogrejsen har primært forbindelse til undervisningsplanen i det pågældende sprog, men har også tværfaglig forbindelse til idræt, biologi og madkundskab. I forhold til idræt kan eleverne opnå kompetencer indenfor kompetenceområdet: Krop, træning og trivsel samt alsidig idrætsudøvelse ved gennemførelse af fysiske aktiviteter undervejs.</w:t>
            </w:r>
          </w:p>
          <w:p w14:paraId="15C5FEB9" w14:textId="339E23C5" w:rsidR="59F90E37" w:rsidRDefault="59F90E37" w:rsidP="783FF94E">
            <w:pPr>
              <w:rPr>
                <w:rFonts w:asciiTheme="minorHAnsi" w:eastAsiaTheme="minorEastAsia" w:hAnsiTheme="minorHAnsi" w:cstheme="minorBidi"/>
                <w:sz w:val="20"/>
              </w:rPr>
            </w:pPr>
          </w:p>
          <w:p w14:paraId="18E6DC29" w14:textId="52FFDAC6" w:rsidR="009542F7" w:rsidRPr="009542F7" w:rsidRDefault="783FF94E" w:rsidP="009542F7">
            <w:pPr>
              <w:rPr>
                <w:rFonts w:asciiTheme="minorHAnsi" w:eastAsiaTheme="minorEastAsia" w:hAnsiTheme="minorHAnsi" w:cstheme="minorBidi"/>
                <w:sz w:val="20"/>
              </w:rPr>
            </w:pPr>
            <w:r w:rsidRPr="783FF94E">
              <w:rPr>
                <w:rFonts w:asciiTheme="minorHAnsi" w:eastAsiaTheme="minorEastAsia" w:hAnsiTheme="minorHAnsi" w:cstheme="minorBidi"/>
                <w:b/>
                <w:bCs/>
                <w:sz w:val="20"/>
              </w:rPr>
              <w:t>8. klasse</w:t>
            </w:r>
            <w:r w:rsidR="009542F7">
              <w:rPr>
                <w:rFonts w:asciiTheme="minorHAnsi" w:eastAsiaTheme="minorEastAsia" w:hAnsiTheme="minorHAnsi" w:cstheme="minorBidi"/>
                <w:b/>
                <w:bCs/>
                <w:sz w:val="20"/>
              </w:rPr>
              <w:t>s rejse:</w:t>
            </w:r>
            <w:r w:rsidRPr="783FF94E">
              <w:rPr>
                <w:rFonts w:asciiTheme="minorHAnsi" w:eastAsiaTheme="minorEastAsia" w:hAnsiTheme="minorHAnsi" w:cstheme="minorBidi"/>
                <w:b/>
                <w:bCs/>
                <w:sz w:val="20"/>
              </w:rPr>
              <w:t xml:space="preserve"> </w:t>
            </w:r>
            <w:r w:rsidR="009542F7" w:rsidRPr="009542F7">
              <w:rPr>
                <w:rFonts w:asciiTheme="minorHAnsi" w:eastAsiaTheme="minorEastAsia" w:hAnsiTheme="minorHAnsi" w:cstheme="minorBidi"/>
                <w:sz w:val="20"/>
              </w:rPr>
              <w:t>Eleverne tager på vandretur til udlandet med fokus på fysisk udfordring. Erhvervelse af kompetencer i uderummet og specifikke overlevelsesteknikker i naturen indarbejdes naturligt undervejs og der arbejdes vedvarende og målrette med uformel læring af relevante geologiske og biologiske emneområder. Elevernes faglige og sociale erfaringer fungerer efterfølgende som en væsentlig fælles reference ved undervisningen i klasserummet.</w:t>
            </w:r>
          </w:p>
          <w:p w14:paraId="34DE7447" w14:textId="77777777" w:rsidR="009542F7" w:rsidRDefault="009542F7" w:rsidP="009542F7">
            <w:pPr>
              <w:rPr>
                <w:rFonts w:asciiTheme="minorHAnsi" w:eastAsiaTheme="minorEastAsia" w:hAnsiTheme="minorHAnsi" w:cstheme="minorBidi"/>
                <w:sz w:val="20"/>
              </w:rPr>
            </w:pPr>
          </w:p>
          <w:p w14:paraId="551FA17B" w14:textId="77777777" w:rsidR="009542F7" w:rsidRDefault="009542F7" w:rsidP="009542F7">
            <w:pPr>
              <w:rPr>
                <w:rFonts w:asciiTheme="minorHAnsi" w:eastAsiaTheme="minorEastAsia" w:hAnsiTheme="minorHAnsi" w:cstheme="minorBidi"/>
                <w:sz w:val="20"/>
              </w:rPr>
            </w:pPr>
            <w:r w:rsidRPr="783FF94E">
              <w:rPr>
                <w:rFonts w:asciiTheme="minorHAnsi" w:eastAsiaTheme="minorEastAsia" w:hAnsiTheme="minorHAnsi" w:cstheme="minorBidi"/>
                <w:sz w:val="20"/>
              </w:rPr>
              <w:t xml:space="preserve">Som målsætning for fagområdet kan også nævnes at udvikle undren, fantasi og handlekraft, vurderingsevne og livsforståelse i mødet med fri natur og kultur med tilknytning til natur. Som basis i undervisningen står naturoplevelserne og det at mestre faglige og sociale opgaver og situationer. Tilsammen giver mødet med naturen i forskellige miljøer eleverne et væld af positive oplevelser og indtryk, der er med til at skabe glæde, overskud, livsvilje, inspiration og indre ro. </w:t>
            </w:r>
          </w:p>
          <w:p w14:paraId="3982D5C8" w14:textId="77777777" w:rsidR="009542F7" w:rsidRDefault="009542F7" w:rsidP="009542F7">
            <w:pPr>
              <w:rPr>
                <w:rFonts w:asciiTheme="minorHAnsi" w:eastAsiaTheme="minorEastAsia" w:hAnsiTheme="minorHAnsi" w:cstheme="minorBidi"/>
                <w:sz w:val="20"/>
              </w:rPr>
            </w:pPr>
          </w:p>
          <w:p w14:paraId="6B503B49" w14:textId="77777777" w:rsidR="009542F7" w:rsidRDefault="009542F7" w:rsidP="009542F7">
            <w:pPr>
              <w:rPr>
                <w:rFonts w:asciiTheme="minorHAnsi" w:eastAsiaTheme="minorEastAsia" w:hAnsiTheme="minorHAnsi" w:cstheme="minorBidi"/>
                <w:sz w:val="20"/>
              </w:rPr>
            </w:pPr>
            <w:r w:rsidRPr="783FF94E">
              <w:rPr>
                <w:rFonts w:asciiTheme="minorHAnsi" w:eastAsiaTheme="minorEastAsia" w:hAnsiTheme="minorHAnsi" w:cstheme="minorBidi"/>
                <w:sz w:val="20"/>
              </w:rPr>
              <w:t>Det drejer det sig om at opleve en mere bevidst tilknytning og forståelse af naturen, af menneskets plads i en større sammenhæng. Ideelt set bidrager disse erfaringer til, at eleven udvikler sin ansvarsfølelse og handlingskompetence.</w:t>
            </w:r>
          </w:p>
          <w:p w14:paraId="7FFF535B" w14:textId="77777777" w:rsidR="009542F7" w:rsidRDefault="009542F7" w:rsidP="009542F7">
            <w:pPr>
              <w:rPr>
                <w:rFonts w:asciiTheme="minorHAnsi" w:eastAsiaTheme="minorEastAsia" w:hAnsiTheme="minorHAnsi" w:cstheme="minorBidi"/>
                <w:sz w:val="20"/>
              </w:rPr>
            </w:pPr>
          </w:p>
          <w:p w14:paraId="012DC35F" w14:textId="328B892C" w:rsidR="009542F7" w:rsidRPr="009542F7" w:rsidRDefault="009542F7" w:rsidP="009542F7">
            <w:pPr>
              <w:rPr>
                <w:rFonts w:asciiTheme="minorHAnsi" w:eastAsiaTheme="minorEastAsia" w:hAnsiTheme="minorHAnsi" w:cstheme="minorBidi"/>
                <w:sz w:val="20"/>
              </w:rPr>
            </w:pPr>
            <w:r w:rsidRPr="783FF94E">
              <w:rPr>
                <w:rFonts w:asciiTheme="minorHAnsi" w:eastAsiaTheme="minorEastAsia" w:hAnsiTheme="minorHAnsi" w:cstheme="minorBidi"/>
                <w:sz w:val="20"/>
              </w:rPr>
              <w:t xml:space="preserve">Turen har et tværfagligt indhold, til fag som geologi, idræt og madkundskab. Centralt står </w:t>
            </w:r>
            <w:r>
              <w:rPr>
                <w:rFonts w:asciiTheme="minorHAnsi" w:eastAsiaTheme="minorEastAsia" w:hAnsiTheme="minorHAnsi" w:cstheme="minorBidi"/>
                <w:sz w:val="20"/>
              </w:rPr>
              <w:t>den fysiske udfoldelse</w:t>
            </w:r>
            <w:r w:rsidRPr="783FF94E">
              <w:rPr>
                <w:rFonts w:asciiTheme="minorHAnsi" w:eastAsiaTheme="minorEastAsia" w:hAnsiTheme="minorHAnsi" w:cstheme="minorBidi"/>
                <w:sz w:val="20"/>
              </w:rPr>
              <w:t xml:space="preserve"> jf. undervisningsplanen for </w:t>
            </w:r>
            <w:r>
              <w:rPr>
                <w:rFonts w:asciiTheme="minorHAnsi" w:eastAsiaTheme="minorEastAsia" w:hAnsiTheme="minorHAnsi" w:cstheme="minorBidi"/>
                <w:sz w:val="20"/>
              </w:rPr>
              <w:t>idræt</w:t>
            </w:r>
            <w:r w:rsidRPr="783FF94E">
              <w:rPr>
                <w:rFonts w:asciiTheme="minorHAnsi" w:eastAsiaTheme="minorEastAsia" w:hAnsiTheme="minorHAnsi" w:cstheme="minorBidi"/>
                <w:sz w:val="20"/>
              </w:rPr>
              <w:t xml:space="preserve">. </w:t>
            </w:r>
          </w:p>
          <w:p w14:paraId="6297F153" w14:textId="51FAFF88" w:rsidR="59F90E37" w:rsidRDefault="59F90E37" w:rsidP="783FF94E">
            <w:pPr>
              <w:rPr>
                <w:rFonts w:asciiTheme="minorHAnsi" w:eastAsiaTheme="minorEastAsia" w:hAnsiTheme="minorHAnsi" w:cstheme="minorBidi"/>
                <w:sz w:val="20"/>
              </w:rPr>
            </w:pPr>
          </w:p>
          <w:p w14:paraId="27531554" w14:textId="036243BC" w:rsidR="009542F7" w:rsidRDefault="783FF94E" w:rsidP="009542F7">
            <w:pPr>
              <w:rPr>
                <w:rFonts w:asciiTheme="minorHAnsi" w:eastAsiaTheme="minorEastAsia" w:hAnsiTheme="minorHAnsi" w:cstheme="minorBidi"/>
                <w:sz w:val="20"/>
                <w:u w:val="single"/>
              </w:rPr>
            </w:pPr>
            <w:r w:rsidRPr="783FF94E">
              <w:rPr>
                <w:rFonts w:asciiTheme="minorHAnsi" w:eastAsiaTheme="minorEastAsia" w:hAnsiTheme="minorHAnsi" w:cstheme="minorBidi"/>
                <w:b/>
                <w:bCs/>
                <w:sz w:val="20"/>
              </w:rPr>
              <w:t>9. klasse</w:t>
            </w:r>
            <w:r w:rsidR="009542F7">
              <w:rPr>
                <w:rFonts w:asciiTheme="minorHAnsi" w:eastAsiaTheme="minorEastAsia" w:hAnsiTheme="minorHAnsi" w:cstheme="minorBidi"/>
                <w:b/>
                <w:bCs/>
                <w:sz w:val="20"/>
              </w:rPr>
              <w:t>s l</w:t>
            </w:r>
            <w:r w:rsidR="009542F7" w:rsidRPr="783FF94E">
              <w:rPr>
                <w:rFonts w:asciiTheme="minorHAnsi" w:eastAsiaTheme="minorEastAsia" w:hAnsiTheme="minorHAnsi" w:cstheme="minorBidi"/>
                <w:b/>
                <w:bCs/>
                <w:sz w:val="20"/>
              </w:rPr>
              <w:t xml:space="preserve">andbrugstur: </w:t>
            </w:r>
            <w:r w:rsidR="009542F7" w:rsidRPr="783FF94E">
              <w:rPr>
                <w:rFonts w:asciiTheme="minorHAnsi" w:eastAsiaTheme="minorEastAsia" w:hAnsiTheme="minorHAnsi" w:cstheme="minorBidi"/>
                <w:sz w:val="20"/>
              </w:rPr>
              <w:t>Turen er formet som en landbrugstur. På turen arbejdes med landbrug som kilde til den mad vi lever af, bæredygtig landbrugsdrift og landbruget som erhverv, og er tæt koblet sammen med en økologiperiode i biologi. Eleverne er på en uges ophold på en økologisk eller biodynamisk gård. De får erfaring med arbejde i marker, drivhus, hønseri, med rengøring og pakning af grønsager mv., og får indsigt i bæredygtigt landbrug og viden om bl.a. vekseldrift, gødning og balance mellem antal dyr og plantearealer.  Eleverne står selv for madlavning på turnushold med lokale råvarer.</w:t>
            </w:r>
          </w:p>
          <w:p w14:paraId="39660C69" w14:textId="77777777" w:rsidR="009542F7" w:rsidRDefault="009542F7" w:rsidP="009542F7">
            <w:pPr>
              <w:rPr>
                <w:rFonts w:asciiTheme="minorHAnsi" w:eastAsiaTheme="minorEastAsia" w:hAnsiTheme="minorHAnsi" w:cstheme="minorBidi"/>
                <w:sz w:val="20"/>
              </w:rPr>
            </w:pPr>
          </w:p>
          <w:p w14:paraId="1AF6EA45" w14:textId="77777777" w:rsidR="009542F7" w:rsidRDefault="009542F7" w:rsidP="009542F7">
            <w:pPr>
              <w:rPr>
                <w:rFonts w:asciiTheme="minorHAnsi" w:eastAsiaTheme="minorEastAsia" w:hAnsiTheme="minorHAnsi" w:cstheme="minorBidi"/>
                <w:sz w:val="20"/>
              </w:rPr>
            </w:pPr>
            <w:r w:rsidRPr="783FF94E">
              <w:rPr>
                <w:rFonts w:asciiTheme="minorHAnsi" w:eastAsiaTheme="minorEastAsia" w:hAnsiTheme="minorHAnsi" w:cstheme="minorBidi"/>
                <w:sz w:val="20"/>
              </w:rPr>
              <w:t xml:space="preserve">Turen har et vigtigt tværfagligt indhold til biologi og madkundskab samt uddannelse og job. Inden turen har eleverne haft en periode med økologi, og både undervejs og tilbage i klasseværelset behandles landbrugets og kulturplanternes udvikling, kulturlandskabets historie, opdagelse af </w:t>
            </w:r>
            <w:r w:rsidRPr="783FF94E">
              <w:rPr>
                <w:rFonts w:asciiTheme="minorHAnsi" w:eastAsiaTheme="minorEastAsia" w:hAnsiTheme="minorHAnsi" w:cstheme="minorBidi"/>
                <w:sz w:val="20"/>
              </w:rPr>
              <w:lastRenderedPageBreak/>
              <w:t>kunstgødning, forskellige syn på landbrug og samfund, alt sammen begrundet i menneskets positive plads i naturen, mennesket som kulturskaber og forædler. Der henvises til undervisningsplanen i biologi.</w:t>
            </w:r>
          </w:p>
          <w:p w14:paraId="0D860F8B" w14:textId="77777777" w:rsidR="009542F7" w:rsidRDefault="009542F7" w:rsidP="009542F7">
            <w:pPr>
              <w:rPr>
                <w:rFonts w:asciiTheme="minorHAnsi" w:eastAsiaTheme="minorEastAsia" w:hAnsiTheme="minorHAnsi" w:cstheme="minorBidi"/>
                <w:sz w:val="20"/>
              </w:rPr>
            </w:pPr>
          </w:p>
          <w:p w14:paraId="6B0EFCFE" w14:textId="77777777" w:rsidR="009542F7" w:rsidRDefault="009542F7" w:rsidP="009542F7">
            <w:pPr>
              <w:rPr>
                <w:rFonts w:asciiTheme="minorHAnsi" w:eastAsiaTheme="minorEastAsia" w:hAnsiTheme="minorHAnsi" w:cstheme="minorBidi"/>
                <w:sz w:val="20"/>
              </w:rPr>
            </w:pPr>
            <w:r w:rsidRPr="783FF94E">
              <w:rPr>
                <w:rFonts w:asciiTheme="minorHAnsi" w:eastAsiaTheme="minorEastAsia" w:hAnsiTheme="minorHAnsi" w:cstheme="minorBidi"/>
                <w:sz w:val="20"/>
              </w:rPr>
              <w:t xml:space="preserve">I forhold til madkundskab giver turen eleverne mulighed for at kende til grundprincipperne indenfor biodynamisk, økologisk og traditionel fødevareproduktion samt vurdere og vælge madvarer ud fra etiske og bæredygtige kriterier, og planlægge og lave et sammensat, flere retters måltid. </w:t>
            </w:r>
          </w:p>
          <w:p w14:paraId="390C90A3" w14:textId="77777777" w:rsidR="009542F7" w:rsidRDefault="009542F7" w:rsidP="009542F7">
            <w:pPr>
              <w:rPr>
                <w:rFonts w:asciiTheme="minorHAnsi" w:eastAsiaTheme="minorEastAsia" w:hAnsiTheme="minorHAnsi" w:cstheme="minorBidi"/>
                <w:sz w:val="20"/>
              </w:rPr>
            </w:pPr>
            <w:r w:rsidRPr="783FF94E">
              <w:rPr>
                <w:rFonts w:asciiTheme="minorHAnsi" w:eastAsiaTheme="minorEastAsia" w:hAnsiTheme="minorHAnsi" w:cstheme="minorBidi"/>
                <w:sz w:val="20"/>
              </w:rPr>
              <w:t>I forhold til uddannelse og job udgør turen en jobpraktik i et landbrug, hvor eleverne får indsigt i en virksomheds produktion fra råvare til færdigpakket produkt. Der henvises til undervisningsplanen for uddannelse og job.</w:t>
            </w:r>
          </w:p>
          <w:p w14:paraId="4AD8A6A1" w14:textId="144C7DAA" w:rsidR="59F90E37" w:rsidRDefault="59F90E37" w:rsidP="783FF94E">
            <w:pPr>
              <w:rPr>
                <w:rFonts w:asciiTheme="minorHAnsi" w:eastAsiaTheme="minorEastAsia" w:hAnsiTheme="minorHAnsi" w:cstheme="minorBidi"/>
                <w:sz w:val="20"/>
              </w:rPr>
            </w:pPr>
          </w:p>
          <w:p w14:paraId="6B3135AA" w14:textId="258E82F6"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 w:val="20"/>
              </w:rPr>
              <w:t>Her trænes kompetencerne; PK, FR, BPK.</w:t>
            </w:r>
          </w:p>
          <w:p w14:paraId="5D237EF5" w14:textId="344E64AB" w:rsidR="59F90E37" w:rsidRDefault="59F90E37" w:rsidP="783FF94E">
            <w:pPr>
              <w:rPr>
                <w:rFonts w:asciiTheme="minorHAnsi" w:eastAsiaTheme="minorEastAsia" w:hAnsiTheme="minorHAnsi" w:cstheme="minorBidi"/>
                <w:sz w:val="20"/>
              </w:rPr>
            </w:pPr>
          </w:p>
        </w:tc>
        <w:tc>
          <w:tcPr>
            <w:tcW w:w="1785" w:type="dxa"/>
          </w:tcPr>
          <w:p w14:paraId="355AB5D0" w14:textId="5F088781" w:rsidR="59F90E37" w:rsidRDefault="59F90E37" w:rsidP="783FF94E">
            <w:pPr>
              <w:rPr>
                <w:rFonts w:asciiTheme="minorHAnsi" w:eastAsiaTheme="minorEastAsia" w:hAnsiTheme="minorHAnsi" w:cstheme="minorBidi"/>
                <w:szCs w:val="22"/>
              </w:rPr>
            </w:pPr>
          </w:p>
          <w:p w14:paraId="1ECC6473" w14:textId="5432386A"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Praktisk og kropslig anvendelse (PK)</w:t>
            </w:r>
          </w:p>
          <w:p w14:paraId="68F30816" w14:textId="7452771A" w:rsidR="59F90E37" w:rsidRDefault="59F90E37" w:rsidP="783FF94E">
            <w:pPr>
              <w:rPr>
                <w:rFonts w:asciiTheme="minorHAnsi" w:eastAsiaTheme="minorEastAsia" w:hAnsiTheme="minorHAnsi" w:cstheme="minorBidi"/>
                <w:szCs w:val="22"/>
              </w:rPr>
            </w:pPr>
          </w:p>
          <w:p w14:paraId="7046168C" w14:textId="7F1BF687" w:rsidR="59F90E37" w:rsidRDefault="59F90E37" w:rsidP="783FF94E">
            <w:pPr>
              <w:rPr>
                <w:rFonts w:asciiTheme="minorHAnsi" w:eastAsiaTheme="minorEastAsia" w:hAnsiTheme="minorHAnsi" w:cstheme="minorBidi"/>
                <w:szCs w:val="22"/>
              </w:rPr>
            </w:pPr>
          </w:p>
          <w:p w14:paraId="24F8E946" w14:textId="5771D851" w:rsidR="59F90E37" w:rsidRDefault="59F90E37" w:rsidP="783FF94E">
            <w:pPr>
              <w:rPr>
                <w:rFonts w:asciiTheme="minorHAnsi" w:eastAsiaTheme="minorEastAsia" w:hAnsiTheme="minorHAnsi" w:cstheme="minorBidi"/>
                <w:szCs w:val="22"/>
              </w:rPr>
            </w:pPr>
          </w:p>
          <w:p w14:paraId="0E42313D" w14:textId="5F5D6A3E" w:rsidR="59F90E37" w:rsidRDefault="59F90E37" w:rsidP="783FF94E">
            <w:pPr>
              <w:rPr>
                <w:rFonts w:asciiTheme="minorHAnsi" w:eastAsiaTheme="minorEastAsia" w:hAnsiTheme="minorHAnsi" w:cstheme="minorBidi"/>
                <w:szCs w:val="22"/>
              </w:rPr>
            </w:pPr>
          </w:p>
          <w:p w14:paraId="239753D6" w14:textId="356C1895" w:rsidR="59F90E37" w:rsidRDefault="59F90E37" w:rsidP="783FF94E">
            <w:pPr>
              <w:rPr>
                <w:rFonts w:asciiTheme="minorHAnsi" w:eastAsiaTheme="minorEastAsia" w:hAnsiTheme="minorHAnsi" w:cstheme="minorBidi"/>
                <w:szCs w:val="22"/>
              </w:rPr>
            </w:pPr>
          </w:p>
          <w:p w14:paraId="5C4AB31B" w14:textId="31F3459A" w:rsidR="783FF94E" w:rsidRDefault="783FF94E" w:rsidP="783FF94E">
            <w:pPr>
              <w:rPr>
                <w:rFonts w:asciiTheme="minorHAnsi" w:eastAsiaTheme="minorEastAsia" w:hAnsiTheme="minorHAnsi" w:cstheme="minorBidi"/>
                <w:szCs w:val="22"/>
              </w:rPr>
            </w:pPr>
          </w:p>
          <w:p w14:paraId="0DAB170E" w14:textId="5D048948" w:rsidR="783FF94E" w:rsidRDefault="783FF94E" w:rsidP="783FF94E">
            <w:pPr>
              <w:rPr>
                <w:rFonts w:asciiTheme="minorHAnsi" w:eastAsiaTheme="minorEastAsia" w:hAnsiTheme="minorHAnsi" w:cstheme="minorBidi"/>
                <w:szCs w:val="22"/>
              </w:rPr>
            </w:pPr>
          </w:p>
          <w:p w14:paraId="081E9D0B" w14:textId="220AD71D" w:rsidR="783FF94E" w:rsidRDefault="783FF94E" w:rsidP="783FF94E">
            <w:pPr>
              <w:rPr>
                <w:rFonts w:asciiTheme="minorHAnsi" w:eastAsiaTheme="minorEastAsia" w:hAnsiTheme="minorHAnsi" w:cstheme="minorBidi"/>
                <w:szCs w:val="22"/>
              </w:rPr>
            </w:pPr>
          </w:p>
          <w:p w14:paraId="6A50C5E1" w14:textId="776A6B1D" w:rsidR="59F90E37" w:rsidRDefault="59F90E37" w:rsidP="783FF94E">
            <w:pPr>
              <w:rPr>
                <w:rFonts w:asciiTheme="minorHAnsi" w:eastAsiaTheme="minorEastAsia" w:hAnsiTheme="minorHAnsi" w:cstheme="minorBidi"/>
                <w:szCs w:val="22"/>
              </w:rPr>
            </w:pPr>
          </w:p>
          <w:p w14:paraId="1750F2FD" w14:textId="42A788FD" w:rsidR="783FF94E" w:rsidRDefault="783FF94E" w:rsidP="783FF94E">
            <w:pPr>
              <w:rPr>
                <w:rFonts w:asciiTheme="minorHAnsi" w:eastAsiaTheme="minorEastAsia" w:hAnsiTheme="minorHAnsi" w:cstheme="minorBidi"/>
                <w:szCs w:val="22"/>
              </w:rPr>
            </w:pPr>
          </w:p>
          <w:p w14:paraId="11A84BE0" w14:textId="681DF935" w:rsidR="783FF94E" w:rsidRDefault="783FF94E" w:rsidP="783FF94E">
            <w:pPr>
              <w:rPr>
                <w:rFonts w:asciiTheme="minorHAnsi" w:eastAsiaTheme="minorEastAsia" w:hAnsiTheme="minorHAnsi" w:cstheme="minorBidi"/>
                <w:szCs w:val="22"/>
              </w:rPr>
            </w:pPr>
          </w:p>
          <w:p w14:paraId="07F53291" w14:textId="01538B58"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Friluftskultur og relationer (FR)</w:t>
            </w:r>
          </w:p>
          <w:p w14:paraId="73B461A5" w14:textId="2103F955" w:rsidR="59F90E37" w:rsidRDefault="59F90E37" w:rsidP="783FF94E">
            <w:pPr>
              <w:rPr>
                <w:rFonts w:asciiTheme="minorHAnsi" w:eastAsiaTheme="minorEastAsia" w:hAnsiTheme="minorHAnsi" w:cstheme="minorBidi"/>
                <w:szCs w:val="22"/>
              </w:rPr>
            </w:pPr>
          </w:p>
          <w:p w14:paraId="6849988D" w14:textId="38743169" w:rsidR="59F90E37" w:rsidRDefault="59F90E37" w:rsidP="783FF94E">
            <w:pPr>
              <w:rPr>
                <w:rFonts w:asciiTheme="minorHAnsi" w:eastAsiaTheme="minorEastAsia" w:hAnsiTheme="minorHAnsi" w:cstheme="minorBidi"/>
                <w:szCs w:val="22"/>
              </w:rPr>
            </w:pPr>
          </w:p>
          <w:p w14:paraId="20073F47" w14:textId="5519F1C5" w:rsidR="59F90E37" w:rsidRDefault="59F90E37" w:rsidP="783FF94E">
            <w:pPr>
              <w:rPr>
                <w:rFonts w:asciiTheme="minorHAnsi" w:eastAsiaTheme="minorEastAsia" w:hAnsiTheme="minorHAnsi" w:cstheme="minorBidi"/>
                <w:szCs w:val="22"/>
              </w:rPr>
            </w:pPr>
          </w:p>
          <w:p w14:paraId="39C1B999" w14:textId="7ACE943B" w:rsidR="59F90E37" w:rsidRDefault="59F90E37" w:rsidP="783FF94E">
            <w:pPr>
              <w:rPr>
                <w:rFonts w:asciiTheme="minorHAnsi" w:eastAsiaTheme="minorEastAsia" w:hAnsiTheme="minorHAnsi" w:cstheme="minorBidi"/>
                <w:szCs w:val="22"/>
              </w:rPr>
            </w:pPr>
          </w:p>
          <w:p w14:paraId="656882F3" w14:textId="664F42EF" w:rsidR="59F90E37" w:rsidRDefault="59F90E37" w:rsidP="783FF94E">
            <w:pPr>
              <w:rPr>
                <w:rFonts w:asciiTheme="minorHAnsi" w:eastAsiaTheme="minorEastAsia" w:hAnsiTheme="minorHAnsi" w:cstheme="minorBidi"/>
                <w:szCs w:val="22"/>
              </w:rPr>
            </w:pPr>
          </w:p>
          <w:p w14:paraId="2752E352" w14:textId="478DB233" w:rsidR="783FF94E" w:rsidRDefault="783FF94E" w:rsidP="783FF94E">
            <w:pPr>
              <w:rPr>
                <w:rFonts w:asciiTheme="minorHAnsi" w:eastAsiaTheme="minorEastAsia" w:hAnsiTheme="minorHAnsi" w:cstheme="minorBidi"/>
                <w:szCs w:val="22"/>
              </w:rPr>
            </w:pPr>
          </w:p>
          <w:p w14:paraId="0D4EF8C0" w14:textId="17703C36" w:rsidR="783FF94E" w:rsidRDefault="783FF94E" w:rsidP="783FF94E">
            <w:pPr>
              <w:rPr>
                <w:rFonts w:asciiTheme="minorHAnsi" w:eastAsiaTheme="minorEastAsia" w:hAnsiTheme="minorHAnsi" w:cstheme="minorBidi"/>
                <w:szCs w:val="22"/>
              </w:rPr>
            </w:pPr>
          </w:p>
          <w:p w14:paraId="10C53BAA" w14:textId="0C98DA13" w:rsidR="783FF94E" w:rsidRDefault="783FF94E" w:rsidP="783FF94E">
            <w:pPr>
              <w:rPr>
                <w:rFonts w:asciiTheme="minorHAnsi" w:eastAsiaTheme="minorEastAsia" w:hAnsiTheme="minorHAnsi" w:cstheme="minorBidi"/>
                <w:szCs w:val="22"/>
              </w:rPr>
            </w:pPr>
          </w:p>
          <w:p w14:paraId="5DBFDFB6" w14:textId="6F8735FF" w:rsidR="59F90E37" w:rsidRDefault="59F90E37" w:rsidP="783FF94E">
            <w:pPr>
              <w:rPr>
                <w:rFonts w:asciiTheme="minorHAnsi" w:eastAsiaTheme="minorEastAsia" w:hAnsiTheme="minorHAnsi" w:cstheme="minorBidi"/>
                <w:szCs w:val="22"/>
              </w:rPr>
            </w:pPr>
          </w:p>
          <w:p w14:paraId="3C68A9F9" w14:textId="4486099E" w:rsidR="59F90E37" w:rsidRDefault="59F90E37" w:rsidP="783FF94E">
            <w:pPr>
              <w:rPr>
                <w:rFonts w:asciiTheme="minorHAnsi" w:eastAsiaTheme="minorEastAsia" w:hAnsiTheme="minorHAnsi" w:cstheme="minorBidi"/>
                <w:szCs w:val="22"/>
              </w:rPr>
            </w:pPr>
          </w:p>
          <w:p w14:paraId="4A27706F" w14:textId="5702AD25" w:rsidR="59F90E37" w:rsidRDefault="59F90E37" w:rsidP="783FF94E">
            <w:pPr>
              <w:rPr>
                <w:rFonts w:asciiTheme="minorHAnsi" w:eastAsiaTheme="minorEastAsia" w:hAnsiTheme="minorHAnsi" w:cstheme="minorBidi"/>
                <w:szCs w:val="22"/>
              </w:rPr>
            </w:pPr>
          </w:p>
          <w:p w14:paraId="1D41EF14" w14:textId="34D9F023" w:rsidR="59F90E37" w:rsidRDefault="59F90E37" w:rsidP="783FF94E">
            <w:pPr>
              <w:rPr>
                <w:rFonts w:asciiTheme="minorHAnsi" w:eastAsiaTheme="minorEastAsia" w:hAnsiTheme="minorHAnsi" w:cstheme="minorBidi"/>
                <w:szCs w:val="22"/>
              </w:rPr>
            </w:pPr>
          </w:p>
          <w:p w14:paraId="56C61656" w14:textId="17EC060D"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szCs w:val="22"/>
              </w:rPr>
              <w:t>Bevidsthed, planlægning og kommunikation (BPK)</w:t>
            </w:r>
          </w:p>
          <w:p w14:paraId="0ADA6741" w14:textId="0D0F8100" w:rsidR="59F90E37" w:rsidRDefault="59F90E37" w:rsidP="783FF94E">
            <w:pPr>
              <w:rPr>
                <w:rFonts w:asciiTheme="minorHAnsi" w:eastAsiaTheme="minorEastAsia" w:hAnsiTheme="minorHAnsi" w:cstheme="minorBidi"/>
                <w:szCs w:val="22"/>
              </w:rPr>
            </w:pPr>
          </w:p>
        </w:tc>
        <w:tc>
          <w:tcPr>
            <w:tcW w:w="4095" w:type="dxa"/>
          </w:tcPr>
          <w:p w14:paraId="50426992" w14:textId="5A6B6220" w:rsidR="59F90E37" w:rsidRDefault="59F90E37" w:rsidP="783FF94E">
            <w:pPr>
              <w:rPr>
                <w:rFonts w:asciiTheme="minorHAnsi" w:eastAsiaTheme="minorEastAsia" w:hAnsiTheme="minorHAnsi" w:cstheme="minorBidi"/>
                <w:szCs w:val="22"/>
              </w:rPr>
            </w:pPr>
          </w:p>
          <w:p w14:paraId="3F50CABD" w14:textId="6F5A8FC1"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i/>
                <w:iCs/>
                <w:szCs w:val="22"/>
              </w:rPr>
              <w:t>Undervisningen giver eleverne mulighed for at:</w:t>
            </w:r>
            <w:r w:rsidRPr="783FF94E">
              <w:rPr>
                <w:rFonts w:asciiTheme="minorHAnsi" w:eastAsiaTheme="minorEastAsia" w:hAnsiTheme="minorHAnsi" w:cstheme="minorBidi"/>
                <w:szCs w:val="22"/>
              </w:rPr>
              <w:t xml:space="preserve"> </w:t>
            </w:r>
          </w:p>
          <w:p w14:paraId="08E1C601" w14:textId="4987B149" w:rsidR="59F90E37" w:rsidRDefault="783FF94E" w:rsidP="783FF94E">
            <w:pPr>
              <w:pStyle w:val="Listeafsnit"/>
              <w:numPr>
                <w:ilvl w:val="0"/>
                <w:numId w:val="4"/>
              </w:numPr>
              <w:rPr>
                <w:rFonts w:asciiTheme="minorHAnsi" w:eastAsiaTheme="minorEastAsia" w:hAnsiTheme="minorHAnsi" w:cstheme="minorBidi"/>
                <w:szCs w:val="22"/>
              </w:rPr>
            </w:pPr>
            <w:r w:rsidRPr="783FF94E">
              <w:rPr>
                <w:rFonts w:asciiTheme="minorHAnsi" w:eastAsiaTheme="minorEastAsia" w:hAnsiTheme="minorHAnsi" w:cstheme="minorBidi"/>
                <w:szCs w:val="22"/>
              </w:rPr>
              <w:t>planlægge og forberede udeaktiviteter</w:t>
            </w:r>
          </w:p>
          <w:p w14:paraId="4AA8AAF1" w14:textId="3FA2050E" w:rsidR="59F90E37" w:rsidRDefault="783FF94E" w:rsidP="783FF94E">
            <w:pPr>
              <w:pStyle w:val="Listeafsnit"/>
              <w:numPr>
                <w:ilvl w:val="0"/>
                <w:numId w:val="4"/>
              </w:numPr>
              <w:rPr>
                <w:rFonts w:asciiTheme="minorHAnsi" w:eastAsiaTheme="minorEastAsia" w:hAnsiTheme="minorHAnsi" w:cstheme="minorBidi"/>
                <w:szCs w:val="22"/>
              </w:rPr>
            </w:pPr>
            <w:r w:rsidRPr="783FF94E">
              <w:rPr>
                <w:rFonts w:asciiTheme="minorHAnsi" w:eastAsiaTheme="minorEastAsia" w:hAnsiTheme="minorHAnsi" w:cstheme="minorBidi"/>
                <w:szCs w:val="22"/>
              </w:rPr>
              <w:t xml:space="preserve">kunne orientere sig i feltudstyrs anvendelsesmuligheder </w:t>
            </w:r>
          </w:p>
          <w:p w14:paraId="7FFAB8E6" w14:textId="36737C8E" w:rsidR="59F90E37" w:rsidRDefault="783FF94E" w:rsidP="783FF94E">
            <w:pPr>
              <w:pStyle w:val="Listeafsnit"/>
              <w:numPr>
                <w:ilvl w:val="0"/>
                <w:numId w:val="4"/>
              </w:numPr>
              <w:rPr>
                <w:rFonts w:asciiTheme="minorHAnsi" w:eastAsiaTheme="minorEastAsia" w:hAnsiTheme="minorHAnsi" w:cstheme="minorBidi"/>
                <w:szCs w:val="22"/>
              </w:rPr>
            </w:pPr>
            <w:r w:rsidRPr="783FF94E">
              <w:rPr>
                <w:rFonts w:asciiTheme="minorHAnsi" w:eastAsiaTheme="minorEastAsia" w:hAnsiTheme="minorHAnsi" w:cstheme="minorBidi"/>
                <w:szCs w:val="22"/>
              </w:rPr>
              <w:lastRenderedPageBreak/>
              <w:t>sætte sig for samt udføre fysisk udfordrende opgaver i naturen</w:t>
            </w:r>
          </w:p>
          <w:p w14:paraId="0D250C49" w14:textId="0542E80F" w:rsidR="59F90E37" w:rsidRDefault="783FF94E" w:rsidP="783FF94E">
            <w:pPr>
              <w:numPr>
                <w:ilvl w:val="0"/>
                <w:numId w:val="8"/>
              </w:numPr>
              <w:rPr>
                <w:rFonts w:asciiTheme="minorHAnsi" w:eastAsiaTheme="minorEastAsia" w:hAnsiTheme="minorHAnsi" w:cstheme="minorBidi"/>
                <w:szCs w:val="22"/>
              </w:rPr>
            </w:pPr>
            <w:r w:rsidRPr="783FF94E">
              <w:rPr>
                <w:rFonts w:asciiTheme="minorHAnsi" w:eastAsiaTheme="minorEastAsia" w:hAnsiTheme="minorHAnsi" w:cstheme="minorBidi"/>
                <w:szCs w:val="22"/>
              </w:rPr>
              <w:t xml:space="preserve">Kunne pakke en rygsæk med det nødvendige </w:t>
            </w:r>
          </w:p>
          <w:p w14:paraId="0D3B816D" w14:textId="40DCE5B9" w:rsidR="59F90E37" w:rsidRDefault="783FF94E" w:rsidP="783FF94E">
            <w:pPr>
              <w:pStyle w:val="Listeafsnit"/>
              <w:numPr>
                <w:ilvl w:val="0"/>
                <w:numId w:val="4"/>
              </w:numPr>
              <w:rPr>
                <w:rFonts w:asciiTheme="minorHAnsi" w:eastAsiaTheme="minorEastAsia" w:hAnsiTheme="minorHAnsi" w:cstheme="minorBidi"/>
                <w:szCs w:val="22"/>
              </w:rPr>
            </w:pPr>
            <w:r w:rsidRPr="783FF94E">
              <w:rPr>
                <w:rFonts w:asciiTheme="minorHAnsi" w:eastAsiaTheme="minorEastAsia" w:hAnsiTheme="minorHAnsi" w:cstheme="minorBidi"/>
                <w:szCs w:val="22"/>
              </w:rPr>
              <w:t>anvende kort og kompas til at gennemføre feltopgaver</w:t>
            </w:r>
          </w:p>
          <w:p w14:paraId="76E69464" w14:textId="33DE1A5B" w:rsidR="59F90E37" w:rsidRDefault="59F90E37" w:rsidP="783FF94E">
            <w:pPr>
              <w:rPr>
                <w:rFonts w:asciiTheme="minorHAnsi" w:eastAsiaTheme="minorEastAsia" w:hAnsiTheme="minorHAnsi" w:cstheme="minorBidi"/>
                <w:szCs w:val="22"/>
              </w:rPr>
            </w:pPr>
          </w:p>
          <w:p w14:paraId="70F9ABBC" w14:textId="04E1C2E5" w:rsidR="783FF94E" w:rsidRDefault="783FF94E" w:rsidP="783FF94E">
            <w:pPr>
              <w:rPr>
                <w:rFonts w:asciiTheme="minorHAnsi" w:eastAsiaTheme="minorEastAsia" w:hAnsiTheme="minorHAnsi" w:cstheme="minorBidi"/>
                <w:szCs w:val="22"/>
              </w:rPr>
            </w:pPr>
          </w:p>
          <w:p w14:paraId="139F5EB0" w14:textId="0C0FB762"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i/>
                <w:iCs/>
                <w:szCs w:val="22"/>
              </w:rPr>
              <w:t>Undervisningen giver eleverne mulighed for at:</w:t>
            </w:r>
            <w:r w:rsidRPr="783FF94E">
              <w:rPr>
                <w:rFonts w:asciiTheme="minorHAnsi" w:eastAsiaTheme="minorEastAsia" w:hAnsiTheme="minorHAnsi" w:cstheme="minorBidi"/>
                <w:szCs w:val="22"/>
              </w:rPr>
              <w:t xml:space="preserve"> </w:t>
            </w:r>
          </w:p>
          <w:p w14:paraId="1ACE795A" w14:textId="04EB020C" w:rsidR="59F90E37" w:rsidRDefault="783FF94E" w:rsidP="783FF94E">
            <w:pPr>
              <w:pStyle w:val="Listeafsnit"/>
              <w:numPr>
                <w:ilvl w:val="0"/>
                <w:numId w:val="3"/>
              </w:numPr>
              <w:rPr>
                <w:rFonts w:asciiTheme="minorHAnsi" w:eastAsiaTheme="minorEastAsia" w:hAnsiTheme="minorHAnsi" w:cstheme="minorBidi"/>
                <w:szCs w:val="22"/>
              </w:rPr>
            </w:pPr>
            <w:r w:rsidRPr="783FF94E">
              <w:rPr>
                <w:rFonts w:asciiTheme="minorHAnsi" w:eastAsiaTheme="minorEastAsia" w:hAnsiTheme="minorHAnsi" w:cstheme="minorBidi"/>
                <w:szCs w:val="22"/>
              </w:rPr>
              <w:t xml:space="preserve">indgå kompromis med sig selv og andre, når spidsbelastning opstår indgå konstruktivt i et fællesskab omkring udeaktiviteter </w:t>
            </w:r>
          </w:p>
          <w:p w14:paraId="56819D97" w14:textId="29AC7478" w:rsidR="59F90E37" w:rsidRDefault="783FF94E" w:rsidP="783FF94E">
            <w:pPr>
              <w:pStyle w:val="Listeafsnit"/>
              <w:numPr>
                <w:ilvl w:val="0"/>
                <w:numId w:val="3"/>
              </w:numPr>
              <w:rPr>
                <w:rFonts w:asciiTheme="minorHAnsi" w:eastAsiaTheme="minorEastAsia" w:hAnsiTheme="minorHAnsi" w:cstheme="minorBidi"/>
                <w:szCs w:val="22"/>
              </w:rPr>
            </w:pPr>
            <w:r w:rsidRPr="783FF94E">
              <w:rPr>
                <w:rFonts w:asciiTheme="minorHAnsi" w:eastAsiaTheme="minorEastAsia" w:hAnsiTheme="minorHAnsi" w:cstheme="minorBidi"/>
                <w:szCs w:val="22"/>
              </w:rPr>
              <w:t>tage højde for egen indsats og formåen ved fælles opgaver</w:t>
            </w:r>
          </w:p>
          <w:p w14:paraId="22F6E907" w14:textId="77777777" w:rsidR="59F90E37" w:rsidRDefault="783FF94E" w:rsidP="783FF94E">
            <w:pPr>
              <w:numPr>
                <w:ilvl w:val="0"/>
                <w:numId w:val="8"/>
              </w:numPr>
              <w:rPr>
                <w:rFonts w:asciiTheme="minorHAnsi" w:eastAsiaTheme="minorEastAsia" w:hAnsiTheme="minorHAnsi" w:cstheme="minorBidi"/>
                <w:szCs w:val="22"/>
              </w:rPr>
            </w:pPr>
            <w:r w:rsidRPr="783FF94E">
              <w:rPr>
                <w:rFonts w:asciiTheme="minorHAnsi" w:eastAsiaTheme="minorEastAsia" w:hAnsiTheme="minorHAnsi" w:cstheme="minorBidi"/>
                <w:szCs w:val="22"/>
              </w:rPr>
              <w:t>Kunne samarbejde i grupper i naturen</w:t>
            </w:r>
          </w:p>
          <w:p w14:paraId="041BFB75" w14:textId="31FE8777" w:rsidR="59F90E37" w:rsidRDefault="783FF94E" w:rsidP="783FF94E">
            <w:pPr>
              <w:numPr>
                <w:ilvl w:val="0"/>
                <w:numId w:val="8"/>
              </w:numPr>
              <w:rPr>
                <w:rFonts w:asciiTheme="minorHAnsi" w:eastAsiaTheme="minorEastAsia" w:hAnsiTheme="minorHAnsi" w:cstheme="minorBidi"/>
                <w:szCs w:val="22"/>
              </w:rPr>
            </w:pPr>
            <w:r w:rsidRPr="783FF94E">
              <w:rPr>
                <w:rFonts w:asciiTheme="minorHAnsi" w:eastAsiaTheme="minorEastAsia" w:hAnsiTheme="minorHAnsi" w:cstheme="minorBidi"/>
                <w:szCs w:val="22"/>
              </w:rPr>
              <w:t>Have kendskab til regler for færdsel i naturen og vide, hvordan man værner om denne.</w:t>
            </w:r>
          </w:p>
          <w:p w14:paraId="343E04A9" w14:textId="5C9794FD" w:rsidR="59F90E37" w:rsidRDefault="59F90E37" w:rsidP="783FF94E">
            <w:pPr>
              <w:rPr>
                <w:rFonts w:asciiTheme="minorHAnsi" w:eastAsiaTheme="minorEastAsia" w:hAnsiTheme="minorHAnsi" w:cstheme="minorBidi"/>
                <w:szCs w:val="22"/>
              </w:rPr>
            </w:pPr>
          </w:p>
          <w:p w14:paraId="5E74182F" w14:textId="7ABE96A8" w:rsidR="59F90E37" w:rsidRDefault="59F90E37" w:rsidP="783FF94E">
            <w:pPr>
              <w:rPr>
                <w:rFonts w:asciiTheme="minorHAnsi" w:eastAsiaTheme="minorEastAsia" w:hAnsiTheme="minorHAnsi" w:cstheme="minorBidi"/>
                <w:szCs w:val="22"/>
              </w:rPr>
            </w:pPr>
          </w:p>
          <w:p w14:paraId="2474C85D" w14:textId="63F65715" w:rsidR="59F90E37" w:rsidRDefault="783FF94E" w:rsidP="783FF94E">
            <w:pPr>
              <w:rPr>
                <w:rFonts w:asciiTheme="minorHAnsi" w:eastAsiaTheme="minorEastAsia" w:hAnsiTheme="minorHAnsi" w:cstheme="minorBidi"/>
                <w:szCs w:val="22"/>
              </w:rPr>
            </w:pPr>
            <w:r w:rsidRPr="783FF94E">
              <w:rPr>
                <w:rFonts w:asciiTheme="minorHAnsi" w:eastAsiaTheme="minorEastAsia" w:hAnsiTheme="minorHAnsi" w:cstheme="minorBidi"/>
                <w:i/>
                <w:iCs/>
                <w:szCs w:val="22"/>
              </w:rPr>
              <w:t>Undervisningen giver eleverne mulighed for at:</w:t>
            </w:r>
            <w:r w:rsidRPr="783FF94E">
              <w:rPr>
                <w:rFonts w:asciiTheme="minorHAnsi" w:eastAsiaTheme="minorEastAsia" w:hAnsiTheme="minorHAnsi" w:cstheme="minorBidi"/>
                <w:szCs w:val="22"/>
              </w:rPr>
              <w:t xml:space="preserve"> </w:t>
            </w:r>
          </w:p>
          <w:p w14:paraId="3A116760" w14:textId="19F651B4" w:rsidR="59F90E37" w:rsidRDefault="783FF94E" w:rsidP="783FF94E">
            <w:pPr>
              <w:pStyle w:val="Listeafsnit"/>
              <w:numPr>
                <w:ilvl w:val="0"/>
                <w:numId w:val="2"/>
              </w:numPr>
              <w:rPr>
                <w:rFonts w:asciiTheme="minorHAnsi" w:eastAsiaTheme="minorEastAsia" w:hAnsiTheme="minorHAnsi" w:cstheme="minorBidi"/>
                <w:szCs w:val="22"/>
              </w:rPr>
            </w:pPr>
            <w:r w:rsidRPr="783FF94E">
              <w:rPr>
                <w:rFonts w:asciiTheme="minorHAnsi" w:eastAsiaTheme="minorEastAsia" w:hAnsiTheme="minorHAnsi" w:cstheme="minorBidi"/>
                <w:szCs w:val="22"/>
              </w:rPr>
              <w:t xml:space="preserve">reflektere over egen indsats og udbytte af et udeforløb </w:t>
            </w:r>
          </w:p>
          <w:p w14:paraId="11A94B6B" w14:textId="67FA5683" w:rsidR="59F90E37" w:rsidRDefault="783FF94E" w:rsidP="783FF94E">
            <w:pPr>
              <w:pStyle w:val="Listeafsnit"/>
              <w:numPr>
                <w:ilvl w:val="0"/>
                <w:numId w:val="2"/>
              </w:numPr>
              <w:rPr>
                <w:rFonts w:asciiTheme="minorHAnsi" w:eastAsiaTheme="minorEastAsia" w:hAnsiTheme="minorHAnsi" w:cstheme="minorBidi"/>
                <w:szCs w:val="22"/>
              </w:rPr>
            </w:pPr>
            <w:r w:rsidRPr="783FF94E">
              <w:rPr>
                <w:rFonts w:asciiTheme="minorHAnsi" w:eastAsiaTheme="minorEastAsia" w:hAnsiTheme="minorHAnsi" w:cstheme="minorBidi"/>
                <w:szCs w:val="22"/>
              </w:rPr>
              <w:t>gennemtænke samtlige fase i et større udeprojekt</w:t>
            </w:r>
          </w:p>
          <w:p w14:paraId="3651FABE" w14:textId="0BF2FF57" w:rsidR="59F90E37" w:rsidRDefault="783FF94E" w:rsidP="783FF94E">
            <w:pPr>
              <w:pStyle w:val="Listeafsnit"/>
              <w:numPr>
                <w:ilvl w:val="0"/>
                <w:numId w:val="2"/>
              </w:numPr>
              <w:rPr>
                <w:rFonts w:asciiTheme="minorHAnsi" w:eastAsiaTheme="minorEastAsia" w:hAnsiTheme="minorHAnsi" w:cstheme="minorBidi"/>
                <w:szCs w:val="22"/>
              </w:rPr>
            </w:pPr>
            <w:r w:rsidRPr="783FF94E">
              <w:rPr>
                <w:rFonts w:asciiTheme="minorHAnsi" w:eastAsiaTheme="minorEastAsia" w:hAnsiTheme="minorHAnsi" w:cstheme="minorBidi"/>
                <w:szCs w:val="22"/>
              </w:rPr>
              <w:t>vurdere nuværende og kommende fysisk form i forhold til projektet</w:t>
            </w:r>
          </w:p>
          <w:p w14:paraId="76B40BB5" w14:textId="77777777" w:rsidR="59F90E37" w:rsidRDefault="783FF94E" w:rsidP="783FF94E">
            <w:pPr>
              <w:numPr>
                <w:ilvl w:val="0"/>
                <w:numId w:val="8"/>
              </w:numPr>
              <w:rPr>
                <w:rFonts w:asciiTheme="minorHAnsi" w:eastAsiaTheme="minorEastAsia" w:hAnsiTheme="minorHAnsi" w:cstheme="minorBidi"/>
                <w:szCs w:val="22"/>
              </w:rPr>
            </w:pPr>
            <w:r w:rsidRPr="783FF94E">
              <w:rPr>
                <w:rFonts w:asciiTheme="minorHAnsi" w:eastAsiaTheme="minorEastAsia" w:hAnsiTheme="minorHAnsi" w:cstheme="minorBidi"/>
                <w:szCs w:val="22"/>
              </w:rPr>
              <w:t>Have kendskab til planlægning af ture; ernæring, påklædning, telt mm.</w:t>
            </w:r>
          </w:p>
          <w:p w14:paraId="5AA7203D" w14:textId="77777777" w:rsidR="59F90E37" w:rsidRDefault="783FF94E" w:rsidP="783FF94E">
            <w:pPr>
              <w:numPr>
                <w:ilvl w:val="0"/>
                <w:numId w:val="8"/>
              </w:numPr>
              <w:rPr>
                <w:rFonts w:asciiTheme="minorHAnsi" w:eastAsiaTheme="minorEastAsia" w:hAnsiTheme="minorHAnsi" w:cstheme="minorBidi"/>
                <w:szCs w:val="22"/>
              </w:rPr>
            </w:pPr>
            <w:r w:rsidRPr="783FF94E">
              <w:rPr>
                <w:rFonts w:asciiTheme="minorHAnsi" w:eastAsiaTheme="minorEastAsia" w:hAnsiTheme="minorHAnsi" w:cstheme="minorBidi"/>
                <w:szCs w:val="22"/>
              </w:rPr>
              <w:lastRenderedPageBreak/>
              <w:t>Kunne evaluere turen, både med hensyn til egne erfaringer og med hensyn til klassens fælles erfaringer</w:t>
            </w:r>
          </w:p>
          <w:p w14:paraId="3608EEC4" w14:textId="4D1566EE" w:rsidR="59F90E37" w:rsidRDefault="59F90E37" w:rsidP="783FF94E">
            <w:pPr>
              <w:rPr>
                <w:rFonts w:asciiTheme="minorHAnsi" w:eastAsiaTheme="minorEastAsia" w:hAnsiTheme="minorHAnsi" w:cstheme="minorBidi"/>
                <w:szCs w:val="22"/>
              </w:rPr>
            </w:pPr>
          </w:p>
        </w:tc>
      </w:tr>
    </w:tbl>
    <w:p w14:paraId="60061E4C" w14:textId="63008782" w:rsidR="009542F7" w:rsidRPr="00AE68B9" w:rsidRDefault="009542F7" w:rsidP="783FF94E">
      <w:pPr>
        <w:rPr>
          <w:rFonts w:asciiTheme="minorHAnsi" w:eastAsiaTheme="minorEastAsia" w:hAnsiTheme="minorHAnsi" w:cstheme="minorBidi"/>
          <w:szCs w:val="22"/>
        </w:rPr>
      </w:pPr>
    </w:p>
    <w:sectPr w:rsidR="00A5275F" w:rsidRPr="00AE68B9" w:rsidSect="00A5275F">
      <w:pgSz w:w="16838" w:h="11906" w:orient="landscape"/>
      <w:pgMar w:top="1418" w:right="1418"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342B"/>
    <w:multiLevelType w:val="hybridMultilevel"/>
    <w:tmpl w:val="8DD48D98"/>
    <w:lvl w:ilvl="0" w:tplc="80048986">
      <w:start w:val="1"/>
      <w:numFmt w:val="bullet"/>
      <w:lvlText w:val=""/>
      <w:lvlJc w:val="left"/>
      <w:pPr>
        <w:ind w:left="720" w:hanging="360"/>
      </w:pPr>
      <w:rPr>
        <w:rFonts w:ascii="Symbol" w:hAnsi="Symbol" w:hint="default"/>
      </w:rPr>
    </w:lvl>
    <w:lvl w:ilvl="1" w:tplc="48EE473C">
      <w:start w:val="1"/>
      <w:numFmt w:val="bullet"/>
      <w:lvlText w:val="o"/>
      <w:lvlJc w:val="left"/>
      <w:pPr>
        <w:ind w:left="1440" w:hanging="360"/>
      </w:pPr>
      <w:rPr>
        <w:rFonts w:ascii="Courier New" w:hAnsi="Courier New" w:hint="default"/>
      </w:rPr>
    </w:lvl>
    <w:lvl w:ilvl="2" w:tplc="4F3C3352">
      <w:start w:val="1"/>
      <w:numFmt w:val="bullet"/>
      <w:lvlText w:val=""/>
      <w:lvlJc w:val="left"/>
      <w:pPr>
        <w:ind w:left="2160" w:hanging="360"/>
      </w:pPr>
      <w:rPr>
        <w:rFonts w:ascii="Wingdings" w:hAnsi="Wingdings" w:hint="default"/>
      </w:rPr>
    </w:lvl>
    <w:lvl w:ilvl="3" w:tplc="3F307398">
      <w:start w:val="1"/>
      <w:numFmt w:val="bullet"/>
      <w:lvlText w:val=""/>
      <w:lvlJc w:val="left"/>
      <w:pPr>
        <w:ind w:left="2880" w:hanging="360"/>
      </w:pPr>
      <w:rPr>
        <w:rFonts w:ascii="Symbol" w:hAnsi="Symbol" w:hint="default"/>
      </w:rPr>
    </w:lvl>
    <w:lvl w:ilvl="4" w:tplc="1DDA7360">
      <w:start w:val="1"/>
      <w:numFmt w:val="bullet"/>
      <w:lvlText w:val="o"/>
      <w:lvlJc w:val="left"/>
      <w:pPr>
        <w:ind w:left="3600" w:hanging="360"/>
      </w:pPr>
      <w:rPr>
        <w:rFonts w:ascii="Courier New" w:hAnsi="Courier New" w:hint="default"/>
      </w:rPr>
    </w:lvl>
    <w:lvl w:ilvl="5" w:tplc="C00AD358">
      <w:start w:val="1"/>
      <w:numFmt w:val="bullet"/>
      <w:lvlText w:val=""/>
      <w:lvlJc w:val="left"/>
      <w:pPr>
        <w:ind w:left="4320" w:hanging="360"/>
      </w:pPr>
      <w:rPr>
        <w:rFonts w:ascii="Wingdings" w:hAnsi="Wingdings" w:hint="default"/>
      </w:rPr>
    </w:lvl>
    <w:lvl w:ilvl="6" w:tplc="66B817CA">
      <w:start w:val="1"/>
      <w:numFmt w:val="bullet"/>
      <w:lvlText w:val=""/>
      <w:lvlJc w:val="left"/>
      <w:pPr>
        <w:ind w:left="5040" w:hanging="360"/>
      </w:pPr>
      <w:rPr>
        <w:rFonts w:ascii="Symbol" w:hAnsi="Symbol" w:hint="default"/>
      </w:rPr>
    </w:lvl>
    <w:lvl w:ilvl="7" w:tplc="051EB9FC">
      <w:start w:val="1"/>
      <w:numFmt w:val="bullet"/>
      <w:lvlText w:val="o"/>
      <w:lvlJc w:val="left"/>
      <w:pPr>
        <w:ind w:left="5760" w:hanging="360"/>
      </w:pPr>
      <w:rPr>
        <w:rFonts w:ascii="Courier New" w:hAnsi="Courier New" w:hint="default"/>
      </w:rPr>
    </w:lvl>
    <w:lvl w:ilvl="8" w:tplc="79A060F0">
      <w:start w:val="1"/>
      <w:numFmt w:val="bullet"/>
      <w:lvlText w:val=""/>
      <w:lvlJc w:val="left"/>
      <w:pPr>
        <w:ind w:left="6480" w:hanging="360"/>
      </w:pPr>
      <w:rPr>
        <w:rFonts w:ascii="Wingdings" w:hAnsi="Wingdings" w:hint="default"/>
      </w:rPr>
    </w:lvl>
  </w:abstractNum>
  <w:abstractNum w:abstractNumId="1" w15:restartNumberingAfterBreak="0">
    <w:nsid w:val="239B36F2"/>
    <w:multiLevelType w:val="hybridMultilevel"/>
    <w:tmpl w:val="A364BA12"/>
    <w:lvl w:ilvl="0" w:tplc="D2581CB8">
      <w:start w:val="1"/>
      <w:numFmt w:val="bullet"/>
      <w:lvlText w:val=""/>
      <w:lvlJc w:val="left"/>
      <w:pPr>
        <w:ind w:left="720" w:hanging="360"/>
      </w:pPr>
      <w:rPr>
        <w:rFonts w:ascii="Symbol" w:hAnsi="Symbol" w:hint="default"/>
      </w:rPr>
    </w:lvl>
    <w:lvl w:ilvl="1" w:tplc="09AED974">
      <w:start w:val="1"/>
      <w:numFmt w:val="bullet"/>
      <w:lvlText w:val="o"/>
      <w:lvlJc w:val="left"/>
      <w:pPr>
        <w:ind w:left="1440" w:hanging="360"/>
      </w:pPr>
      <w:rPr>
        <w:rFonts w:ascii="Courier New" w:hAnsi="Courier New" w:hint="default"/>
      </w:rPr>
    </w:lvl>
    <w:lvl w:ilvl="2" w:tplc="BA68BE14">
      <w:start w:val="1"/>
      <w:numFmt w:val="bullet"/>
      <w:lvlText w:val=""/>
      <w:lvlJc w:val="left"/>
      <w:pPr>
        <w:ind w:left="2160" w:hanging="360"/>
      </w:pPr>
      <w:rPr>
        <w:rFonts w:ascii="Wingdings" w:hAnsi="Wingdings" w:hint="default"/>
      </w:rPr>
    </w:lvl>
    <w:lvl w:ilvl="3" w:tplc="A8322E22">
      <w:start w:val="1"/>
      <w:numFmt w:val="bullet"/>
      <w:lvlText w:val=""/>
      <w:lvlJc w:val="left"/>
      <w:pPr>
        <w:ind w:left="2880" w:hanging="360"/>
      </w:pPr>
      <w:rPr>
        <w:rFonts w:ascii="Symbol" w:hAnsi="Symbol" w:hint="default"/>
      </w:rPr>
    </w:lvl>
    <w:lvl w:ilvl="4" w:tplc="55E473BA">
      <w:start w:val="1"/>
      <w:numFmt w:val="bullet"/>
      <w:lvlText w:val="o"/>
      <w:lvlJc w:val="left"/>
      <w:pPr>
        <w:ind w:left="3600" w:hanging="360"/>
      </w:pPr>
      <w:rPr>
        <w:rFonts w:ascii="Courier New" w:hAnsi="Courier New" w:hint="default"/>
      </w:rPr>
    </w:lvl>
    <w:lvl w:ilvl="5" w:tplc="0A20AB1A">
      <w:start w:val="1"/>
      <w:numFmt w:val="bullet"/>
      <w:lvlText w:val=""/>
      <w:lvlJc w:val="left"/>
      <w:pPr>
        <w:ind w:left="4320" w:hanging="360"/>
      </w:pPr>
      <w:rPr>
        <w:rFonts w:ascii="Wingdings" w:hAnsi="Wingdings" w:hint="default"/>
      </w:rPr>
    </w:lvl>
    <w:lvl w:ilvl="6" w:tplc="98FEC350">
      <w:start w:val="1"/>
      <w:numFmt w:val="bullet"/>
      <w:lvlText w:val=""/>
      <w:lvlJc w:val="left"/>
      <w:pPr>
        <w:ind w:left="5040" w:hanging="360"/>
      </w:pPr>
      <w:rPr>
        <w:rFonts w:ascii="Symbol" w:hAnsi="Symbol" w:hint="default"/>
      </w:rPr>
    </w:lvl>
    <w:lvl w:ilvl="7" w:tplc="4DA62F04">
      <w:start w:val="1"/>
      <w:numFmt w:val="bullet"/>
      <w:lvlText w:val="o"/>
      <w:lvlJc w:val="left"/>
      <w:pPr>
        <w:ind w:left="5760" w:hanging="360"/>
      </w:pPr>
      <w:rPr>
        <w:rFonts w:ascii="Courier New" w:hAnsi="Courier New" w:hint="default"/>
      </w:rPr>
    </w:lvl>
    <w:lvl w:ilvl="8" w:tplc="26004E66">
      <w:start w:val="1"/>
      <w:numFmt w:val="bullet"/>
      <w:lvlText w:val=""/>
      <w:lvlJc w:val="left"/>
      <w:pPr>
        <w:ind w:left="6480" w:hanging="360"/>
      </w:pPr>
      <w:rPr>
        <w:rFonts w:ascii="Wingdings" w:hAnsi="Wingdings" w:hint="default"/>
      </w:rPr>
    </w:lvl>
  </w:abstractNum>
  <w:abstractNum w:abstractNumId="2" w15:restartNumberingAfterBreak="0">
    <w:nsid w:val="31248D78"/>
    <w:multiLevelType w:val="hybridMultilevel"/>
    <w:tmpl w:val="F89644E2"/>
    <w:lvl w:ilvl="0" w:tplc="FE6C0444">
      <w:start w:val="1"/>
      <w:numFmt w:val="decimal"/>
      <w:lvlText w:val="%1."/>
      <w:lvlJc w:val="left"/>
      <w:pPr>
        <w:ind w:left="720" w:hanging="360"/>
      </w:pPr>
    </w:lvl>
    <w:lvl w:ilvl="1" w:tplc="10E0BF2A">
      <w:start w:val="1"/>
      <w:numFmt w:val="lowerLetter"/>
      <w:lvlText w:val="%2."/>
      <w:lvlJc w:val="left"/>
      <w:pPr>
        <w:ind w:left="1440" w:hanging="360"/>
      </w:pPr>
    </w:lvl>
    <w:lvl w:ilvl="2" w:tplc="393E5164">
      <w:start w:val="1"/>
      <w:numFmt w:val="lowerRoman"/>
      <w:lvlText w:val="%3."/>
      <w:lvlJc w:val="right"/>
      <w:pPr>
        <w:ind w:left="2160" w:hanging="180"/>
      </w:pPr>
    </w:lvl>
    <w:lvl w:ilvl="3" w:tplc="F118D5AA">
      <w:start w:val="1"/>
      <w:numFmt w:val="decimal"/>
      <w:lvlText w:val="%4."/>
      <w:lvlJc w:val="left"/>
      <w:pPr>
        <w:ind w:left="2880" w:hanging="360"/>
      </w:pPr>
    </w:lvl>
    <w:lvl w:ilvl="4" w:tplc="90CEA710">
      <w:start w:val="1"/>
      <w:numFmt w:val="lowerLetter"/>
      <w:lvlText w:val="%5."/>
      <w:lvlJc w:val="left"/>
      <w:pPr>
        <w:ind w:left="3600" w:hanging="360"/>
      </w:pPr>
    </w:lvl>
    <w:lvl w:ilvl="5" w:tplc="8078111C">
      <w:start w:val="1"/>
      <w:numFmt w:val="lowerRoman"/>
      <w:lvlText w:val="%6."/>
      <w:lvlJc w:val="right"/>
      <w:pPr>
        <w:ind w:left="4320" w:hanging="180"/>
      </w:pPr>
    </w:lvl>
    <w:lvl w:ilvl="6" w:tplc="B690247E">
      <w:start w:val="1"/>
      <w:numFmt w:val="decimal"/>
      <w:lvlText w:val="%7."/>
      <w:lvlJc w:val="left"/>
      <w:pPr>
        <w:ind w:left="5040" w:hanging="360"/>
      </w:pPr>
    </w:lvl>
    <w:lvl w:ilvl="7" w:tplc="727804DC">
      <w:start w:val="1"/>
      <w:numFmt w:val="lowerLetter"/>
      <w:lvlText w:val="%8."/>
      <w:lvlJc w:val="left"/>
      <w:pPr>
        <w:ind w:left="5760" w:hanging="360"/>
      </w:pPr>
    </w:lvl>
    <w:lvl w:ilvl="8" w:tplc="A434DD2A">
      <w:start w:val="1"/>
      <w:numFmt w:val="lowerRoman"/>
      <w:lvlText w:val="%9."/>
      <w:lvlJc w:val="right"/>
      <w:pPr>
        <w:ind w:left="6480" w:hanging="180"/>
      </w:pPr>
    </w:lvl>
  </w:abstractNum>
  <w:abstractNum w:abstractNumId="3" w15:restartNumberingAfterBreak="0">
    <w:nsid w:val="32BA0053"/>
    <w:multiLevelType w:val="hybridMultilevel"/>
    <w:tmpl w:val="C226B89C"/>
    <w:lvl w:ilvl="0" w:tplc="D8E08C92">
      <w:start w:val="1"/>
      <w:numFmt w:val="bullet"/>
      <w:lvlText w:val=""/>
      <w:lvlJc w:val="left"/>
      <w:pPr>
        <w:ind w:left="720" w:hanging="360"/>
      </w:pPr>
      <w:rPr>
        <w:rFonts w:ascii="Symbol" w:hAnsi="Symbol" w:hint="default"/>
      </w:rPr>
    </w:lvl>
    <w:lvl w:ilvl="1" w:tplc="4A4CD464">
      <w:start w:val="1"/>
      <w:numFmt w:val="bullet"/>
      <w:lvlText w:val="o"/>
      <w:lvlJc w:val="left"/>
      <w:pPr>
        <w:ind w:left="1440" w:hanging="360"/>
      </w:pPr>
      <w:rPr>
        <w:rFonts w:ascii="Courier New" w:hAnsi="Courier New" w:hint="default"/>
      </w:rPr>
    </w:lvl>
    <w:lvl w:ilvl="2" w:tplc="7C8EF41E">
      <w:start w:val="1"/>
      <w:numFmt w:val="bullet"/>
      <w:lvlText w:val=""/>
      <w:lvlJc w:val="left"/>
      <w:pPr>
        <w:ind w:left="2160" w:hanging="360"/>
      </w:pPr>
      <w:rPr>
        <w:rFonts w:ascii="Wingdings" w:hAnsi="Wingdings" w:hint="default"/>
      </w:rPr>
    </w:lvl>
    <w:lvl w:ilvl="3" w:tplc="ED6877CC">
      <w:start w:val="1"/>
      <w:numFmt w:val="bullet"/>
      <w:lvlText w:val=""/>
      <w:lvlJc w:val="left"/>
      <w:pPr>
        <w:ind w:left="2880" w:hanging="360"/>
      </w:pPr>
      <w:rPr>
        <w:rFonts w:ascii="Symbol" w:hAnsi="Symbol" w:hint="default"/>
      </w:rPr>
    </w:lvl>
    <w:lvl w:ilvl="4" w:tplc="6708FC54">
      <w:start w:val="1"/>
      <w:numFmt w:val="bullet"/>
      <w:lvlText w:val="o"/>
      <w:lvlJc w:val="left"/>
      <w:pPr>
        <w:ind w:left="3600" w:hanging="360"/>
      </w:pPr>
      <w:rPr>
        <w:rFonts w:ascii="Courier New" w:hAnsi="Courier New" w:hint="default"/>
      </w:rPr>
    </w:lvl>
    <w:lvl w:ilvl="5" w:tplc="D83C1F5E">
      <w:start w:val="1"/>
      <w:numFmt w:val="bullet"/>
      <w:lvlText w:val=""/>
      <w:lvlJc w:val="left"/>
      <w:pPr>
        <w:ind w:left="4320" w:hanging="360"/>
      </w:pPr>
      <w:rPr>
        <w:rFonts w:ascii="Wingdings" w:hAnsi="Wingdings" w:hint="default"/>
      </w:rPr>
    </w:lvl>
    <w:lvl w:ilvl="6" w:tplc="BFBC3D32">
      <w:start w:val="1"/>
      <w:numFmt w:val="bullet"/>
      <w:lvlText w:val=""/>
      <w:lvlJc w:val="left"/>
      <w:pPr>
        <w:ind w:left="5040" w:hanging="360"/>
      </w:pPr>
      <w:rPr>
        <w:rFonts w:ascii="Symbol" w:hAnsi="Symbol" w:hint="default"/>
      </w:rPr>
    </w:lvl>
    <w:lvl w:ilvl="7" w:tplc="34CCDABE">
      <w:start w:val="1"/>
      <w:numFmt w:val="bullet"/>
      <w:lvlText w:val="o"/>
      <w:lvlJc w:val="left"/>
      <w:pPr>
        <w:ind w:left="5760" w:hanging="360"/>
      </w:pPr>
      <w:rPr>
        <w:rFonts w:ascii="Courier New" w:hAnsi="Courier New" w:hint="default"/>
      </w:rPr>
    </w:lvl>
    <w:lvl w:ilvl="8" w:tplc="2EF4C64E">
      <w:start w:val="1"/>
      <w:numFmt w:val="bullet"/>
      <w:lvlText w:val=""/>
      <w:lvlJc w:val="left"/>
      <w:pPr>
        <w:ind w:left="6480" w:hanging="360"/>
      </w:pPr>
      <w:rPr>
        <w:rFonts w:ascii="Wingdings" w:hAnsi="Wingdings" w:hint="default"/>
      </w:rPr>
    </w:lvl>
  </w:abstractNum>
  <w:abstractNum w:abstractNumId="4" w15:restartNumberingAfterBreak="0">
    <w:nsid w:val="3A1E8FE0"/>
    <w:multiLevelType w:val="hybridMultilevel"/>
    <w:tmpl w:val="63A29D3C"/>
    <w:lvl w:ilvl="0" w:tplc="ABE27C9C">
      <w:start w:val="1"/>
      <w:numFmt w:val="bullet"/>
      <w:lvlText w:val=""/>
      <w:lvlJc w:val="left"/>
      <w:pPr>
        <w:ind w:left="720" w:hanging="360"/>
      </w:pPr>
      <w:rPr>
        <w:rFonts w:ascii="Symbol" w:hAnsi="Symbol" w:hint="default"/>
      </w:rPr>
    </w:lvl>
    <w:lvl w:ilvl="1" w:tplc="F6EE8CA2">
      <w:start w:val="1"/>
      <w:numFmt w:val="bullet"/>
      <w:lvlText w:val="o"/>
      <w:lvlJc w:val="left"/>
      <w:pPr>
        <w:ind w:left="1440" w:hanging="360"/>
      </w:pPr>
      <w:rPr>
        <w:rFonts w:ascii="Courier New" w:hAnsi="Courier New" w:hint="default"/>
      </w:rPr>
    </w:lvl>
    <w:lvl w:ilvl="2" w:tplc="9718EA90">
      <w:start w:val="1"/>
      <w:numFmt w:val="bullet"/>
      <w:lvlText w:val=""/>
      <w:lvlJc w:val="left"/>
      <w:pPr>
        <w:ind w:left="2160" w:hanging="360"/>
      </w:pPr>
      <w:rPr>
        <w:rFonts w:ascii="Wingdings" w:hAnsi="Wingdings" w:hint="default"/>
      </w:rPr>
    </w:lvl>
    <w:lvl w:ilvl="3" w:tplc="465CC762">
      <w:start w:val="1"/>
      <w:numFmt w:val="bullet"/>
      <w:lvlText w:val=""/>
      <w:lvlJc w:val="left"/>
      <w:pPr>
        <w:ind w:left="2880" w:hanging="360"/>
      </w:pPr>
      <w:rPr>
        <w:rFonts w:ascii="Symbol" w:hAnsi="Symbol" w:hint="default"/>
      </w:rPr>
    </w:lvl>
    <w:lvl w:ilvl="4" w:tplc="92F430FC">
      <w:start w:val="1"/>
      <w:numFmt w:val="bullet"/>
      <w:lvlText w:val="o"/>
      <w:lvlJc w:val="left"/>
      <w:pPr>
        <w:ind w:left="3600" w:hanging="360"/>
      </w:pPr>
      <w:rPr>
        <w:rFonts w:ascii="Courier New" w:hAnsi="Courier New" w:hint="default"/>
      </w:rPr>
    </w:lvl>
    <w:lvl w:ilvl="5" w:tplc="796EDE68">
      <w:start w:val="1"/>
      <w:numFmt w:val="bullet"/>
      <w:lvlText w:val=""/>
      <w:lvlJc w:val="left"/>
      <w:pPr>
        <w:ind w:left="4320" w:hanging="360"/>
      </w:pPr>
      <w:rPr>
        <w:rFonts w:ascii="Wingdings" w:hAnsi="Wingdings" w:hint="default"/>
      </w:rPr>
    </w:lvl>
    <w:lvl w:ilvl="6" w:tplc="E396B5D4">
      <w:start w:val="1"/>
      <w:numFmt w:val="bullet"/>
      <w:lvlText w:val=""/>
      <w:lvlJc w:val="left"/>
      <w:pPr>
        <w:ind w:left="5040" w:hanging="360"/>
      </w:pPr>
      <w:rPr>
        <w:rFonts w:ascii="Symbol" w:hAnsi="Symbol" w:hint="default"/>
      </w:rPr>
    </w:lvl>
    <w:lvl w:ilvl="7" w:tplc="3AE01626">
      <w:start w:val="1"/>
      <w:numFmt w:val="bullet"/>
      <w:lvlText w:val="o"/>
      <w:lvlJc w:val="left"/>
      <w:pPr>
        <w:ind w:left="5760" w:hanging="360"/>
      </w:pPr>
      <w:rPr>
        <w:rFonts w:ascii="Courier New" w:hAnsi="Courier New" w:hint="default"/>
      </w:rPr>
    </w:lvl>
    <w:lvl w:ilvl="8" w:tplc="30A0C4D8">
      <w:start w:val="1"/>
      <w:numFmt w:val="bullet"/>
      <w:lvlText w:val=""/>
      <w:lvlJc w:val="left"/>
      <w:pPr>
        <w:ind w:left="6480" w:hanging="360"/>
      </w:pPr>
      <w:rPr>
        <w:rFonts w:ascii="Wingdings" w:hAnsi="Wingdings" w:hint="default"/>
      </w:rPr>
    </w:lvl>
  </w:abstractNum>
  <w:abstractNum w:abstractNumId="5" w15:restartNumberingAfterBreak="0">
    <w:nsid w:val="3F4057A0"/>
    <w:multiLevelType w:val="hybridMultilevel"/>
    <w:tmpl w:val="24AAFF9E"/>
    <w:lvl w:ilvl="0" w:tplc="E0B07F06">
      <w:start w:val="1"/>
      <w:numFmt w:val="bullet"/>
      <w:lvlText w:val=""/>
      <w:lvlJc w:val="left"/>
      <w:pPr>
        <w:ind w:left="720" w:hanging="360"/>
      </w:pPr>
      <w:rPr>
        <w:rFonts w:ascii="Symbol" w:hAnsi="Symbol" w:hint="default"/>
      </w:rPr>
    </w:lvl>
    <w:lvl w:ilvl="1" w:tplc="96DCFBE2">
      <w:start w:val="1"/>
      <w:numFmt w:val="bullet"/>
      <w:lvlText w:val="o"/>
      <w:lvlJc w:val="left"/>
      <w:pPr>
        <w:ind w:left="1440" w:hanging="360"/>
      </w:pPr>
      <w:rPr>
        <w:rFonts w:ascii="Courier New" w:hAnsi="Courier New" w:hint="default"/>
      </w:rPr>
    </w:lvl>
    <w:lvl w:ilvl="2" w:tplc="D5A24330">
      <w:start w:val="1"/>
      <w:numFmt w:val="bullet"/>
      <w:lvlText w:val=""/>
      <w:lvlJc w:val="left"/>
      <w:pPr>
        <w:ind w:left="2160" w:hanging="360"/>
      </w:pPr>
      <w:rPr>
        <w:rFonts w:ascii="Wingdings" w:hAnsi="Wingdings" w:hint="default"/>
      </w:rPr>
    </w:lvl>
    <w:lvl w:ilvl="3" w:tplc="1EDC4D7C">
      <w:start w:val="1"/>
      <w:numFmt w:val="bullet"/>
      <w:lvlText w:val=""/>
      <w:lvlJc w:val="left"/>
      <w:pPr>
        <w:ind w:left="2880" w:hanging="360"/>
      </w:pPr>
      <w:rPr>
        <w:rFonts w:ascii="Symbol" w:hAnsi="Symbol" w:hint="default"/>
      </w:rPr>
    </w:lvl>
    <w:lvl w:ilvl="4" w:tplc="FF8410D0">
      <w:start w:val="1"/>
      <w:numFmt w:val="bullet"/>
      <w:lvlText w:val="o"/>
      <w:lvlJc w:val="left"/>
      <w:pPr>
        <w:ind w:left="3600" w:hanging="360"/>
      </w:pPr>
      <w:rPr>
        <w:rFonts w:ascii="Courier New" w:hAnsi="Courier New" w:hint="default"/>
      </w:rPr>
    </w:lvl>
    <w:lvl w:ilvl="5" w:tplc="45A4FB5C">
      <w:start w:val="1"/>
      <w:numFmt w:val="bullet"/>
      <w:lvlText w:val=""/>
      <w:lvlJc w:val="left"/>
      <w:pPr>
        <w:ind w:left="4320" w:hanging="360"/>
      </w:pPr>
      <w:rPr>
        <w:rFonts w:ascii="Wingdings" w:hAnsi="Wingdings" w:hint="default"/>
      </w:rPr>
    </w:lvl>
    <w:lvl w:ilvl="6" w:tplc="7BD2B66C">
      <w:start w:val="1"/>
      <w:numFmt w:val="bullet"/>
      <w:lvlText w:val=""/>
      <w:lvlJc w:val="left"/>
      <w:pPr>
        <w:ind w:left="5040" w:hanging="360"/>
      </w:pPr>
      <w:rPr>
        <w:rFonts w:ascii="Symbol" w:hAnsi="Symbol" w:hint="default"/>
      </w:rPr>
    </w:lvl>
    <w:lvl w:ilvl="7" w:tplc="C582B026">
      <w:start w:val="1"/>
      <w:numFmt w:val="bullet"/>
      <w:lvlText w:val="o"/>
      <w:lvlJc w:val="left"/>
      <w:pPr>
        <w:ind w:left="5760" w:hanging="360"/>
      </w:pPr>
      <w:rPr>
        <w:rFonts w:ascii="Courier New" w:hAnsi="Courier New" w:hint="default"/>
      </w:rPr>
    </w:lvl>
    <w:lvl w:ilvl="8" w:tplc="3E7A29F6">
      <w:start w:val="1"/>
      <w:numFmt w:val="bullet"/>
      <w:lvlText w:val=""/>
      <w:lvlJc w:val="left"/>
      <w:pPr>
        <w:ind w:left="6480" w:hanging="360"/>
      </w:pPr>
      <w:rPr>
        <w:rFonts w:ascii="Wingdings" w:hAnsi="Wingdings" w:hint="default"/>
      </w:rPr>
    </w:lvl>
  </w:abstractNum>
  <w:abstractNum w:abstractNumId="6" w15:restartNumberingAfterBreak="0">
    <w:nsid w:val="4F721AB4"/>
    <w:multiLevelType w:val="hybridMultilevel"/>
    <w:tmpl w:val="3496B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23256C"/>
    <w:multiLevelType w:val="hybridMultilevel"/>
    <w:tmpl w:val="F126FC4E"/>
    <w:lvl w:ilvl="0" w:tplc="C1B4A146">
      <w:start w:val="1"/>
      <w:numFmt w:val="bullet"/>
      <w:lvlText w:val=""/>
      <w:lvlJc w:val="left"/>
      <w:pPr>
        <w:ind w:left="720" w:hanging="360"/>
      </w:pPr>
      <w:rPr>
        <w:rFonts w:ascii="Symbol" w:hAnsi="Symbol" w:hint="default"/>
      </w:rPr>
    </w:lvl>
    <w:lvl w:ilvl="1" w:tplc="6AA26308">
      <w:start w:val="1"/>
      <w:numFmt w:val="bullet"/>
      <w:lvlText w:val="o"/>
      <w:lvlJc w:val="left"/>
      <w:pPr>
        <w:ind w:left="1440" w:hanging="360"/>
      </w:pPr>
      <w:rPr>
        <w:rFonts w:ascii="Courier New" w:hAnsi="Courier New" w:hint="default"/>
      </w:rPr>
    </w:lvl>
    <w:lvl w:ilvl="2" w:tplc="C09CD864">
      <w:start w:val="1"/>
      <w:numFmt w:val="bullet"/>
      <w:lvlText w:val=""/>
      <w:lvlJc w:val="left"/>
      <w:pPr>
        <w:ind w:left="2160" w:hanging="360"/>
      </w:pPr>
      <w:rPr>
        <w:rFonts w:ascii="Wingdings" w:hAnsi="Wingdings" w:hint="default"/>
      </w:rPr>
    </w:lvl>
    <w:lvl w:ilvl="3" w:tplc="283CF8D8">
      <w:start w:val="1"/>
      <w:numFmt w:val="bullet"/>
      <w:lvlText w:val=""/>
      <w:lvlJc w:val="left"/>
      <w:pPr>
        <w:ind w:left="2880" w:hanging="360"/>
      </w:pPr>
      <w:rPr>
        <w:rFonts w:ascii="Symbol" w:hAnsi="Symbol" w:hint="default"/>
      </w:rPr>
    </w:lvl>
    <w:lvl w:ilvl="4" w:tplc="05EEE098">
      <w:start w:val="1"/>
      <w:numFmt w:val="bullet"/>
      <w:lvlText w:val="o"/>
      <w:lvlJc w:val="left"/>
      <w:pPr>
        <w:ind w:left="3600" w:hanging="360"/>
      </w:pPr>
      <w:rPr>
        <w:rFonts w:ascii="Courier New" w:hAnsi="Courier New" w:hint="default"/>
      </w:rPr>
    </w:lvl>
    <w:lvl w:ilvl="5" w:tplc="E342E614">
      <w:start w:val="1"/>
      <w:numFmt w:val="bullet"/>
      <w:lvlText w:val=""/>
      <w:lvlJc w:val="left"/>
      <w:pPr>
        <w:ind w:left="4320" w:hanging="360"/>
      </w:pPr>
      <w:rPr>
        <w:rFonts w:ascii="Wingdings" w:hAnsi="Wingdings" w:hint="default"/>
      </w:rPr>
    </w:lvl>
    <w:lvl w:ilvl="6" w:tplc="0C6A9298">
      <w:start w:val="1"/>
      <w:numFmt w:val="bullet"/>
      <w:lvlText w:val=""/>
      <w:lvlJc w:val="left"/>
      <w:pPr>
        <w:ind w:left="5040" w:hanging="360"/>
      </w:pPr>
      <w:rPr>
        <w:rFonts w:ascii="Symbol" w:hAnsi="Symbol" w:hint="default"/>
      </w:rPr>
    </w:lvl>
    <w:lvl w:ilvl="7" w:tplc="37D661A2">
      <w:start w:val="1"/>
      <w:numFmt w:val="bullet"/>
      <w:lvlText w:val="o"/>
      <w:lvlJc w:val="left"/>
      <w:pPr>
        <w:ind w:left="5760" w:hanging="360"/>
      </w:pPr>
      <w:rPr>
        <w:rFonts w:ascii="Courier New" w:hAnsi="Courier New" w:hint="default"/>
      </w:rPr>
    </w:lvl>
    <w:lvl w:ilvl="8" w:tplc="229C4600">
      <w:start w:val="1"/>
      <w:numFmt w:val="bullet"/>
      <w:lvlText w:val=""/>
      <w:lvlJc w:val="left"/>
      <w:pPr>
        <w:ind w:left="6480" w:hanging="360"/>
      </w:pPr>
      <w:rPr>
        <w:rFonts w:ascii="Wingdings" w:hAnsi="Wingdings" w:hint="default"/>
      </w:rPr>
    </w:lvl>
  </w:abstractNum>
  <w:num w:numId="1" w16cid:durableId="1520579405">
    <w:abstractNumId w:val="2"/>
  </w:num>
  <w:num w:numId="2" w16cid:durableId="376516524">
    <w:abstractNumId w:val="4"/>
  </w:num>
  <w:num w:numId="3" w16cid:durableId="170921642">
    <w:abstractNumId w:val="3"/>
  </w:num>
  <w:num w:numId="4" w16cid:durableId="1109620988">
    <w:abstractNumId w:val="5"/>
  </w:num>
  <w:num w:numId="5" w16cid:durableId="1725442846">
    <w:abstractNumId w:val="1"/>
  </w:num>
  <w:num w:numId="6" w16cid:durableId="63534282">
    <w:abstractNumId w:val="7"/>
  </w:num>
  <w:num w:numId="7" w16cid:durableId="1771241598">
    <w:abstractNumId w:val="0"/>
  </w:num>
  <w:num w:numId="8" w16cid:durableId="1933589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30"/>
    <w:rsid w:val="009542F7"/>
    <w:rsid w:val="00A95340"/>
    <w:rsid w:val="00DF4230"/>
    <w:rsid w:val="17598E49"/>
    <w:rsid w:val="262582EE"/>
    <w:rsid w:val="59F90E37"/>
    <w:rsid w:val="6A2167D7"/>
    <w:rsid w:val="783FF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BF73A1"/>
  <w15:chartTrackingRefBased/>
  <w15:docId w15:val="{7B4EBA4F-2CBB-49C4-878F-7A09BD99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2"/>
      <w:lang w:val="da-DK"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1386</Words>
  <Characters>8239</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Lejrture / friluftsliv – fagplanen</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Lejrture / friluftsliv – fagplanen</dc:title>
  <dc:subject/>
  <dc:creator>Daniel ortmann</dc:creator>
  <cp:keywords/>
  <cp:lastModifiedBy>Rudolf Steiner Dagtilbud</cp:lastModifiedBy>
  <cp:revision>2</cp:revision>
  <dcterms:created xsi:type="dcterms:W3CDTF">2024-04-19T15:26:00Z</dcterms:created>
  <dcterms:modified xsi:type="dcterms:W3CDTF">2024-04-19T15:26:00Z</dcterms:modified>
</cp:coreProperties>
</file>